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Max Muster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Musterstraße 2/16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1000 Wien</w:t>
        <w:tab/>
        <w:tab/>
        <w:tab/>
        <w:tab/>
        <w:tab/>
        <w:tab/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EINSCHREIBEN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Firma XY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br/>
        <w:t xml:space="preserve">Teststraße 1</w:t>
        <w:br/>
        <w:t xml:space="preserve">12345 Teststadt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6372" w:firstLine="708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Datum: ...........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709" w:hanging="709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Betrifft: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Auftrag Nr. ............., Rechnung Nr. ………….</w:t>
      </w:r>
    </w:p>
    <w:p>
      <w:pPr>
        <w:keepNext w:val="true"/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Aufforderung zur Behebung des Mangels im Rahmen der Gewährleistung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Sehr geehrte Damen und Herren,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am………… kaufte ich bei Ihnen ein/e/n………… um € ………... Unerfreulicher Weise musste ich nun feststellen, dass die Ware mangelhaft ist: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[kurze Beschreibung des Mangels].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Ich fordere Sie daher auf, diesen Mangel innerhalb angemessener Frist im Rahmen Ihrer Gewährleistungspflicht zu beheben.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Bitte teilen Sie mir binnen 14 Tagen mit, ob Sie die Ware bei mir abholen lassen werden, oder ob ich diese auf Ihre Kosten an Sie zurückschicken soll.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Mit freundlichen Grüßen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Max Muster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