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3D" w:rsidRPr="005822BC" w:rsidRDefault="0006314F" w:rsidP="0006314F">
      <w:pPr>
        <w:jc w:val="center"/>
        <w:rPr>
          <w:rFonts w:ascii="Arial" w:hAnsi="Arial" w:cs="Arial"/>
          <w:b/>
          <w:sz w:val="28"/>
          <w:szCs w:val="28"/>
          <w:lang w:val="de-DE"/>
        </w:rPr>
      </w:pPr>
      <w:r w:rsidRPr="005822BC">
        <w:rPr>
          <w:rFonts w:ascii="Arial" w:hAnsi="Arial" w:cs="Arial"/>
          <w:b/>
          <w:sz w:val="28"/>
          <w:szCs w:val="28"/>
          <w:lang w:val="de-DE"/>
        </w:rPr>
        <w:t>Scheidungsfolge</w:t>
      </w:r>
      <w:r w:rsidR="00D211AF">
        <w:rPr>
          <w:rFonts w:ascii="Arial" w:hAnsi="Arial" w:cs="Arial"/>
          <w:b/>
          <w:sz w:val="28"/>
          <w:szCs w:val="28"/>
          <w:lang w:val="de-DE"/>
        </w:rPr>
        <w:t>n</w:t>
      </w:r>
      <w:r w:rsidRPr="005822BC">
        <w:rPr>
          <w:rFonts w:ascii="Arial" w:hAnsi="Arial" w:cs="Arial"/>
          <w:b/>
          <w:sz w:val="28"/>
          <w:szCs w:val="28"/>
          <w:lang w:val="de-DE"/>
        </w:rPr>
        <w:t>vereinbarung</w:t>
      </w:r>
    </w:p>
    <w:p w:rsidR="0006314F" w:rsidRPr="005822BC" w:rsidRDefault="0006314F" w:rsidP="0006314F">
      <w:pPr>
        <w:jc w:val="center"/>
        <w:rPr>
          <w:rFonts w:ascii="Arial" w:hAnsi="Arial" w:cs="Arial"/>
          <w:sz w:val="20"/>
          <w:szCs w:val="20"/>
          <w:lang w:val="de-DE"/>
        </w:rPr>
      </w:pPr>
      <w:r w:rsidRPr="005822BC">
        <w:rPr>
          <w:rFonts w:ascii="Arial" w:hAnsi="Arial" w:cs="Arial"/>
          <w:sz w:val="20"/>
          <w:szCs w:val="20"/>
          <w:lang w:val="de-DE"/>
        </w:rPr>
        <w:t>zwischen</w:t>
      </w:r>
    </w:p>
    <w:p w:rsidR="0006314F" w:rsidRPr="005822BC" w:rsidRDefault="0006314F" w:rsidP="0006314F">
      <w:pPr>
        <w:jc w:val="center"/>
        <w:rPr>
          <w:rFonts w:ascii="Arial" w:hAnsi="Arial" w:cs="Arial"/>
          <w:sz w:val="20"/>
          <w:szCs w:val="20"/>
          <w:lang w:val="de-DE"/>
        </w:rPr>
      </w:pPr>
      <w:r w:rsidRPr="005822BC">
        <w:rPr>
          <w:rFonts w:ascii="Arial" w:hAnsi="Arial" w:cs="Arial"/>
          <w:sz w:val="20"/>
          <w:szCs w:val="20"/>
          <w:lang w:val="de-DE"/>
        </w:rPr>
        <w:t>Vorname, Name, Geburtsdatum</w:t>
      </w:r>
    </w:p>
    <w:p w:rsidR="0006314F" w:rsidRPr="005822BC" w:rsidRDefault="0006314F" w:rsidP="0006314F">
      <w:pPr>
        <w:jc w:val="center"/>
        <w:rPr>
          <w:rFonts w:ascii="Arial" w:hAnsi="Arial" w:cs="Arial"/>
          <w:sz w:val="20"/>
          <w:szCs w:val="20"/>
          <w:lang w:val="de-DE"/>
        </w:rPr>
      </w:pPr>
      <w:r w:rsidRPr="005822BC">
        <w:rPr>
          <w:rFonts w:ascii="Arial" w:hAnsi="Arial" w:cs="Arial"/>
          <w:sz w:val="20"/>
          <w:szCs w:val="20"/>
          <w:lang w:val="de-DE"/>
        </w:rPr>
        <w:t>Wohnhaft in</w:t>
      </w:r>
    </w:p>
    <w:p w:rsidR="0006314F" w:rsidRPr="005822BC" w:rsidRDefault="0006314F" w:rsidP="0006314F">
      <w:pPr>
        <w:jc w:val="right"/>
        <w:rPr>
          <w:rFonts w:ascii="Arial" w:hAnsi="Arial" w:cs="Arial"/>
          <w:b/>
          <w:sz w:val="20"/>
          <w:szCs w:val="20"/>
          <w:lang w:val="de-DE"/>
        </w:rPr>
      </w:pPr>
      <w:r w:rsidRPr="005822BC">
        <w:rPr>
          <w:rFonts w:ascii="Arial" w:hAnsi="Arial" w:cs="Arial"/>
          <w:b/>
          <w:sz w:val="20"/>
          <w:szCs w:val="20"/>
          <w:lang w:val="de-DE"/>
        </w:rPr>
        <w:t xml:space="preserve">Im </w:t>
      </w:r>
      <w:r w:rsidR="00200793" w:rsidRPr="005822BC">
        <w:rPr>
          <w:rFonts w:ascii="Arial" w:hAnsi="Arial" w:cs="Arial"/>
          <w:b/>
          <w:sz w:val="20"/>
          <w:szCs w:val="20"/>
          <w:lang w:val="de-DE"/>
        </w:rPr>
        <w:t>Folgenden: P</w:t>
      </w:r>
      <w:r w:rsidRPr="005822BC">
        <w:rPr>
          <w:rFonts w:ascii="Arial" w:hAnsi="Arial" w:cs="Arial"/>
          <w:b/>
          <w:sz w:val="20"/>
          <w:szCs w:val="20"/>
          <w:lang w:val="de-DE"/>
        </w:rPr>
        <w:t>artner 1</w:t>
      </w:r>
    </w:p>
    <w:p w:rsidR="0006314F" w:rsidRPr="005822BC" w:rsidRDefault="0006314F" w:rsidP="0006314F">
      <w:pPr>
        <w:jc w:val="center"/>
        <w:rPr>
          <w:rFonts w:ascii="Arial" w:hAnsi="Arial" w:cs="Arial"/>
          <w:sz w:val="20"/>
          <w:szCs w:val="20"/>
          <w:lang w:val="de-DE"/>
        </w:rPr>
      </w:pPr>
      <w:r w:rsidRPr="005822BC">
        <w:rPr>
          <w:rFonts w:ascii="Arial" w:hAnsi="Arial" w:cs="Arial"/>
          <w:sz w:val="20"/>
          <w:szCs w:val="20"/>
          <w:lang w:val="de-DE"/>
        </w:rPr>
        <w:t>und</w:t>
      </w:r>
    </w:p>
    <w:p w:rsidR="0006314F" w:rsidRPr="005822BC" w:rsidRDefault="0006314F" w:rsidP="0006314F">
      <w:pPr>
        <w:jc w:val="center"/>
        <w:rPr>
          <w:rFonts w:ascii="Arial" w:hAnsi="Arial" w:cs="Arial"/>
          <w:sz w:val="20"/>
          <w:szCs w:val="20"/>
          <w:lang w:val="de-DE"/>
        </w:rPr>
      </w:pPr>
      <w:r w:rsidRPr="005822BC">
        <w:rPr>
          <w:rFonts w:ascii="Arial" w:hAnsi="Arial" w:cs="Arial"/>
          <w:sz w:val="20"/>
          <w:szCs w:val="20"/>
          <w:lang w:val="de-DE"/>
        </w:rPr>
        <w:t>Vorname, Name, Geburtsdatum</w:t>
      </w:r>
    </w:p>
    <w:p w:rsidR="0006314F" w:rsidRPr="005822BC" w:rsidRDefault="0006314F" w:rsidP="0006314F">
      <w:pPr>
        <w:jc w:val="center"/>
        <w:rPr>
          <w:rFonts w:ascii="Arial" w:hAnsi="Arial" w:cs="Arial"/>
          <w:sz w:val="20"/>
          <w:szCs w:val="20"/>
          <w:lang w:val="de-DE"/>
        </w:rPr>
      </w:pPr>
      <w:r w:rsidRPr="005822BC">
        <w:rPr>
          <w:rFonts w:ascii="Arial" w:hAnsi="Arial" w:cs="Arial"/>
          <w:sz w:val="20"/>
          <w:szCs w:val="20"/>
          <w:lang w:val="de-DE"/>
        </w:rPr>
        <w:t>Wohnhaft in</w:t>
      </w:r>
    </w:p>
    <w:p w:rsidR="0006314F" w:rsidRPr="005822BC" w:rsidRDefault="0006314F" w:rsidP="0006314F">
      <w:pPr>
        <w:jc w:val="right"/>
        <w:rPr>
          <w:rFonts w:ascii="Arial" w:hAnsi="Arial" w:cs="Arial"/>
          <w:b/>
          <w:sz w:val="20"/>
          <w:szCs w:val="20"/>
          <w:lang w:val="de-DE"/>
        </w:rPr>
      </w:pPr>
      <w:r w:rsidRPr="005822BC">
        <w:rPr>
          <w:rFonts w:ascii="Arial" w:hAnsi="Arial" w:cs="Arial"/>
          <w:b/>
          <w:sz w:val="20"/>
          <w:szCs w:val="20"/>
          <w:lang w:val="de-DE"/>
        </w:rPr>
        <w:t xml:space="preserve">Im </w:t>
      </w:r>
      <w:r w:rsidR="00200793" w:rsidRPr="005822BC">
        <w:rPr>
          <w:rFonts w:ascii="Arial" w:hAnsi="Arial" w:cs="Arial"/>
          <w:b/>
          <w:sz w:val="20"/>
          <w:szCs w:val="20"/>
          <w:lang w:val="de-DE"/>
        </w:rPr>
        <w:t>Folgenden: P</w:t>
      </w:r>
      <w:r w:rsidRPr="005822BC">
        <w:rPr>
          <w:rFonts w:ascii="Arial" w:hAnsi="Arial" w:cs="Arial"/>
          <w:b/>
          <w:sz w:val="20"/>
          <w:szCs w:val="20"/>
          <w:lang w:val="de-DE"/>
        </w:rPr>
        <w:t>artner 2</w:t>
      </w:r>
    </w:p>
    <w:p w:rsidR="0006314F" w:rsidRPr="005822BC" w:rsidRDefault="0006314F">
      <w:pPr>
        <w:rPr>
          <w:rFonts w:ascii="Arial" w:hAnsi="Arial" w:cs="Arial"/>
          <w:sz w:val="20"/>
          <w:szCs w:val="20"/>
          <w:lang w:val="de-DE"/>
        </w:rPr>
      </w:pPr>
    </w:p>
    <w:p w:rsidR="0006314F" w:rsidRPr="005822BC" w:rsidRDefault="00200793">
      <w:pPr>
        <w:rPr>
          <w:rFonts w:ascii="Arial" w:hAnsi="Arial" w:cs="Arial"/>
          <w:sz w:val="20"/>
          <w:szCs w:val="20"/>
          <w:lang w:val="de-DE"/>
        </w:rPr>
      </w:pPr>
      <w:r w:rsidRPr="005822BC">
        <w:rPr>
          <w:rFonts w:ascii="Arial" w:hAnsi="Arial" w:cs="Arial"/>
          <w:sz w:val="20"/>
          <w:szCs w:val="20"/>
          <w:lang w:val="de-DE"/>
        </w:rPr>
        <w:t>Die P</w:t>
      </w:r>
      <w:r w:rsidR="0006314F" w:rsidRPr="005822BC">
        <w:rPr>
          <w:rFonts w:ascii="Arial" w:hAnsi="Arial" w:cs="Arial"/>
          <w:sz w:val="20"/>
          <w:szCs w:val="20"/>
          <w:lang w:val="de-DE"/>
        </w:rPr>
        <w:t>artner 1 und 2 schließen anlässlich der Scheidung ihrer Ehe bzw. Aufhebung der eingetragenen Partnerschaft folgenden Vergleich:</w:t>
      </w:r>
    </w:p>
    <w:p w:rsidR="0006314F" w:rsidRPr="005822BC" w:rsidRDefault="0006314F" w:rsidP="0006314F">
      <w:pPr>
        <w:pStyle w:val="Listenabsatz"/>
        <w:numPr>
          <w:ilvl w:val="0"/>
          <w:numId w:val="1"/>
        </w:numPr>
        <w:ind w:left="567" w:hanging="567"/>
        <w:rPr>
          <w:rFonts w:ascii="Arial" w:hAnsi="Arial" w:cs="Arial"/>
          <w:sz w:val="20"/>
          <w:szCs w:val="20"/>
          <w:lang w:val="de-DE"/>
        </w:rPr>
      </w:pPr>
      <w:r w:rsidRPr="005822BC">
        <w:rPr>
          <w:rFonts w:ascii="Arial" w:hAnsi="Arial" w:cs="Arial"/>
          <w:sz w:val="20"/>
          <w:szCs w:val="20"/>
          <w:lang w:val="de-DE"/>
        </w:rPr>
        <w:t>Vereinbarungen zu gemeinsamen Kindern</w:t>
      </w:r>
    </w:p>
    <w:p w:rsidR="0006314F" w:rsidRPr="005822BC" w:rsidRDefault="00200793" w:rsidP="0006314F">
      <w:pPr>
        <w:pStyle w:val="Listenabsatz"/>
        <w:ind w:left="1134" w:hanging="567"/>
        <w:rPr>
          <w:rFonts w:ascii="Arial" w:hAnsi="Arial" w:cs="Arial"/>
          <w:sz w:val="20"/>
          <w:szCs w:val="20"/>
          <w:lang w:val="de-DE"/>
        </w:rPr>
      </w:pPr>
      <w:r w:rsidRPr="005822BC">
        <w:rPr>
          <w:rFonts w:ascii="Arial" w:hAnsi="Arial" w:cs="Arial"/>
          <w:sz w:val="20"/>
          <w:szCs w:val="20"/>
          <w:lang w:val="de-DE"/>
        </w:rPr>
        <w:t>Die P</w:t>
      </w:r>
      <w:r w:rsidR="0006314F" w:rsidRPr="005822BC">
        <w:rPr>
          <w:rFonts w:ascii="Arial" w:hAnsi="Arial" w:cs="Arial"/>
          <w:sz w:val="20"/>
          <w:szCs w:val="20"/>
          <w:lang w:val="de-DE"/>
        </w:rPr>
        <w:t>artner ha</w:t>
      </w:r>
      <w:r w:rsidRPr="005822BC">
        <w:rPr>
          <w:rFonts w:ascii="Arial" w:hAnsi="Arial" w:cs="Arial"/>
          <w:sz w:val="20"/>
          <w:szCs w:val="20"/>
          <w:lang w:val="de-DE"/>
        </w:rPr>
        <w:t>ben folgende gemeinsamen Kinder und regeln die Obsorge wie folgt:</w:t>
      </w:r>
    </w:p>
    <w:p w:rsidR="0006314F" w:rsidRPr="005822BC" w:rsidRDefault="0006314F" w:rsidP="0006314F">
      <w:pPr>
        <w:pStyle w:val="Listenabsatz"/>
        <w:ind w:left="927" w:firstLine="207"/>
        <w:rPr>
          <w:rFonts w:ascii="Arial" w:hAnsi="Arial" w:cs="Arial"/>
          <w:b/>
          <w:sz w:val="20"/>
          <w:szCs w:val="20"/>
          <w:u w:val="single"/>
          <w:lang w:val="de-DE"/>
        </w:rPr>
      </w:pPr>
      <w:r w:rsidRPr="005822BC">
        <w:rPr>
          <w:rFonts w:ascii="Arial" w:hAnsi="Arial" w:cs="Arial"/>
          <w:b/>
          <w:sz w:val="20"/>
          <w:szCs w:val="20"/>
          <w:u w:val="single"/>
          <w:lang w:val="de-DE"/>
        </w:rPr>
        <w:t xml:space="preserve">Vorname </w:t>
      </w:r>
      <w:r w:rsidRPr="005822BC">
        <w:rPr>
          <w:rFonts w:ascii="Arial" w:hAnsi="Arial" w:cs="Arial"/>
          <w:b/>
          <w:sz w:val="20"/>
          <w:szCs w:val="20"/>
          <w:u w:val="single"/>
          <w:lang w:val="de-DE"/>
        </w:rPr>
        <w:tab/>
      </w:r>
      <w:r w:rsidRPr="005822BC">
        <w:rPr>
          <w:rFonts w:ascii="Arial" w:hAnsi="Arial" w:cs="Arial"/>
          <w:b/>
          <w:sz w:val="20"/>
          <w:szCs w:val="20"/>
          <w:u w:val="single"/>
          <w:lang w:val="de-DE"/>
        </w:rPr>
        <w:tab/>
      </w:r>
      <w:r w:rsidR="00200793" w:rsidRPr="005822BC">
        <w:rPr>
          <w:rFonts w:ascii="Arial" w:hAnsi="Arial" w:cs="Arial"/>
          <w:b/>
          <w:sz w:val="20"/>
          <w:szCs w:val="20"/>
          <w:u w:val="single"/>
          <w:lang w:val="de-DE"/>
        </w:rPr>
        <w:t>Name</w:t>
      </w:r>
      <w:r w:rsidR="00200793" w:rsidRPr="005822BC">
        <w:rPr>
          <w:rFonts w:ascii="Arial" w:hAnsi="Arial" w:cs="Arial"/>
          <w:b/>
          <w:sz w:val="20"/>
          <w:szCs w:val="20"/>
          <w:u w:val="single"/>
          <w:lang w:val="de-DE"/>
        </w:rPr>
        <w:tab/>
      </w:r>
      <w:r w:rsidR="00200793" w:rsidRPr="005822BC">
        <w:rPr>
          <w:rFonts w:ascii="Arial" w:hAnsi="Arial" w:cs="Arial"/>
          <w:b/>
          <w:sz w:val="20"/>
          <w:szCs w:val="20"/>
          <w:u w:val="single"/>
          <w:lang w:val="de-DE"/>
        </w:rPr>
        <w:tab/>
      </w:r>
      <w:r w:rsidR="00200793" w:rsidRPr="005822BC">
        <w:rPr>
          <w:rFonts w:ascii="Arial" w:hAnsi="Arial" w:cs="Arial"/>
          <w:b/>
          <w:sz w:val="20"/>
          <w:szCs w:val="20"/>
          <w:u w:val="single"/>
          <w:lang w:val="de-DE"/>
        </w:rPr>
        <w:tab/>
      </w:r>
      <w:r w:rsidRPr="005822BC">
        <w:rPr>
          <w:rFonts w:ascii="Arial" w:hAnsi="Arial" w:cs="Arial"/>
          <w:b/>
          <w:sz w:val="20"/>
          <w:szCs w:val="20"/>
          <w:u w:val="single"/>
          <w:lang w:val="de-DE"/>
        </w:rPr>
        <w:t xml:space="preserve"> Geburtsdatum</w:t>
      </w:r>
      <w:r w:rsidR="005822BC">
        <w:rPr>
          <w:rFonts w:ascii="Arial" w:hAnsi="Arial" w:cs="Arial"/>
          <w:b/>
          <w:sz w:val="20"/>
          <w:szCs w:val="20"/>
          <w:u w:val="single"/>
          <w:lang w:val="de-DE"/>
        </w:rPr>
        <w:tab/>
      </w:r>
      <w:r w:rsidR="00200793" w:rsidRPr="005822BC">
        <w:rPr>
          <w:rFonts w:ascii="Arial" w:hAnsi="Arial" w:cs="Arial"/>
          <w:b/>
          <w:sz w:val="20"/>
          <w:szCs w:val="20"/>
          <w:u w:val="single"/>
          <w:lang w:val="de-DE"/>
        </w:rPr>
        <w:t>Obsorge durch:</w:t>
      </w:r>
    </w:p>
    <w:p w:rsidR="0006314F" w:rsidRPr="005822BC" w:rsidRDefault="0006314F" w:rsidP="0006314F">
      <w:pPr>
        <w:pStyle w:val="Listenabsatz"/>
        <w:numPr>
          <w:ilvl w:val="0"/>
          <w:numId w:val="2"/>
        </w:numPr>
        <w:rPr>
          <w:rFonts w:ascii="Arial" w:hAnsi="Arial" w:cs="Arial"/>
          <w:sz w:val="20"/>
          <w:szCs w:val="20"/>
          <w:lang w:val="de-DE"/>
        </w:rPr>
      </w:pPr>
      <w:r w:rsidRPr="005822BC">
        <w:rPr>
          <w:rFonts w:ascii="Arial" w:hAnsi="Arial" w:cs="Arial"/>
          <w:sz w:val="20"/>
          <w:szCs w:val="20"/>
          <w:lang w:val="de-DE"/>
        </w:rPr>
        <w:t xml:space="preserve"> </w:t>
      </w:r>
    </w:p>
    <w:p w:rsidR="0006314F" w:rsidRPr="005822BC" w:rsidRDefault="0006314F" w:rsidP="0006314F">
      <w:pPr>
        <w:pStyle w:val="Listenabsatz"/>
        <w:numPr>
          <w:ilvl w:val="0"/>
          <w:numId w:val="2"/>
        </w:numPr>
        <w:rPr>
          <w:rFonts w:ascii="Arial" w:hAnsi="Arial" w:cs="Arial"/>
          <w:sz w:val="20"/>
          <w:szCs w:val="20"/>
          <w:lang w:val="de-DE"/>
        </w:rPr>
      </w:pPr>
      <w:r w:rsidRPr="005822BC">
        <w:rPr>
          <w:rFonts w:ascii="Arial" w:hAnsi="Arial" w:cs="Arial"/>
          <w:sz w:val="20"/>
          <w:szCs w:val="20"/>
          <w:lang w:val="de-DE"/>
        </w:rPr>
        <w:t xml:space="preserve"> </w:t>
      </w:r>
    </w:p>
    <w:p w:rsidR="0006314F" w:rsidRPr="005822BC" w:rsidRDefault="0006314F" w:rsidP="0006314F">
      <w:pPr>
        <w:pStyle w:val="Listenabsatz"/>
        <w:numPr>
          <w:ilvl w:val="0"/>
          <w:numId w:val="2"/>
        </w:numPr>
        <w:rPr>
          <w:rFonts w:ascii="Arial" w:hAnsi="Arial" w:cs="Arial"/>
          <w:sz w:val="20"/>
          <w:szCs w:val="20"/>
          <w:lang w:val="de-DE"/>
        </w:rPr>
      </w:pPr>
      <w:r w:rsidRPr="005822BC">
        <w:rPr>
          <w:rFonts w:ascii="Arial" w:hAnsi="Arial" w:cs="Arial"/>
          <w:sz w:val="20"/>
          <w:szCs w:val="20"/>
          <w:lang w:val="de-DE"/>
        </w:rPr>
        <w:t xml:space="preserve"> </w:t>
      </w:r>
    </w:p>
    <w:p w:rsidR="0006314F" w:rsidRPr="005822BC" w:rsidRDefault="0006314F" w:rsidP="0006314F">
      <w:pPr>
        <w:pStyle w:val="Listenabsatz"/>
        <w:numPr>
          <w:ilvl w:val="0"/>
          <w:numId w:val="2"/>
        </w:numPr>
        <w:rPr>
          <w:rFonts w:ascii="Arial" w:hAnsi="Arial" w:cs="Arial"/>
          <w:sz w:val="20"/>
          <w:szCs w:val="20"/>
          <w:lang w:val="de-DE"/>
        </w:rPr>
      </w:pPr>
      <w:r w:rsidRPr="005822BC">
        <w:rPr>
          <w:rFonts w:ascii="Arial" w:hAnsi="Arial" w:cs="Arial"/>
          <w:sz w:val="20"/>
          <w:szCs w:val="20"/>
          <w:lang w:val="de-DE"/>
        </w:rPr>
        <w:t xml:space="preserve"> </w:t>
      </w:r>
    </w:p>
    <w:p w:rsidR="0006314F" w:rsidRPr="005822BC" w:rsidRDefault="00200793" w:rsidP="00200793">
      <w:pPr>
        <w:ind w:firstLine="567"/>
        <w:rPr>
          <w:rFonts w:ascii="Arial" w:hAnsi="Arial" w:cs="Arial"/>
          <w:sz w:val="20"/>
          <w:szCs w:val="20"/>
          <w:lang w:val="de-DE"/>
        </w:rPr>
      </w:pPr>
      <w:r w:rsidRPr="005822BC">
        <w:rPr>
          <w:rFonts w:ascii="Arial" w:hAnsi="Arial" w:cs="Arial"/>
          <w:sz w:val="20"/>
          <w:szCs w:val="20"/>
          <w:lang w:val="de-DE"/>
        </w:rPr>
        <w:t>Die Partner verpflichten sich zur Unterhaltszahlung wie folgt:</w:t>
      </w:r>
    </w:p>
    <w:p w:rsidR="00200793" w:rsidRPr="005822BC" w:rsidRDefault="00200793" w:rsidP="00200793">
      <w:pPr>
        <w:pStyle w:val="Listenabsatz"/>
        <w:ind w:left="1065"/>
        <w:rPr>
          <w:rFonts w:ascii="Arial" w:hAnsi="Arial" w:cs="Arial"/>
          <w:b/>
          <w:sz w:val="20"/>
          <w:szCs w:val="20"/>
          <w:u w:val="single"/>
          <w:lang w:val="de-DE"/>
        </w:rPr>
      </w:pPr>
      <w:r w:rsidRPr="005822BC">
        <w:rPr>
          <w:rFonts w:ascii="Arial" w:hAnsi="Arial" w:cs="Arial"/>
          <w:b/>
          <w:sz w:val="20"/>
          <w:szCs w:val="20"/>
          <w:u w:val="single"/>
          <w:lang w:val="de-DE"/>
        </w:rPr>
        <w:t>Vorname</w:t>
      </w:r>
      <w:r w:rsidRPr="005822BC">
        <w:rPr>
          <w:rFonts w:ascii="Arial" w:hAnsi="Arial" w:cs="Arial"/>
          <w:b/>
          <w:sz w:val="20"/>
          <w:szCs w:val="20"/>
          <w:u w:val="single"/>
          <w:lang w:val="de-DE"/>
        </w:rPr>
        <w:tab/>
      </w:r>
      <w:r w:rsidRPr="005822BC">
        <w:rPr>
          <w:rFonts w:ascii="Arial" w:hAnsi="Arial" w:cs="Arial"/>
          <w:b/>
          <w:sz w:val="20"/>
          <w:szCs w:val="20"/>
          <w:u w:val="single"/>
          <w:lang w:val="de-DE"/>
        </w:rPr>
        <w:tab/>
      </w:r>
      <w:r w:rsidRPr="005822BC">
        <w:rPr>
          <w:rFonts w:ascii="Arial" w:hAnsi="Arial" w:cs="Arial"/>
          <w:b/>
          <w:sz w:val="20"/>
          <w:szCs w:val="20"/>
          <w:u w:val="single"/>
          <w:lang w:val="de-DE"/>
        </w:rPr>
        <w:tab/>
        <w:t>Name</w:t>
      </w:r>
      <w:r w:rsidRPr="005822BC">
        <w:rPr>
          <w:rFonts w:ascii="Arial" w:hAnsi="Arial" w:cs="Arial"/>
          <w:b/>
          <w:sz w:val="20"/>
          <w:szCs w:val="20"/>
          <w:u w:val="single"/>
          <w:lang w:val="de-DE"/>
        </w:rPr>
        <w:tab/>
      </w:r>
      <w:r w:rsidRPr="005822BC">
        <w:rPr>
          <w:rFonts w:ascii="Arial" w:hAnsi="Arial" w:cs="Arial"/>
          <w:b/>
          <w:sz w:val="20"/>
          <w:szCs w:val="20"/>
          <w:u w:val="single"/>
          <w:lang w:val="de-DE"/>
        </w:rPr>
        <w:tab/>
      </w:r>
      <w:r w:rsidRPr="005822BC">
        <w:rPr>
          <w:rFonts w:ascii="Arial" w:hAnsi="Arial" w:cs="Arial"/>
          <w:b/>
          <w:sz w:val="20"/>
          <w:szCs w:val="20"/>
          <w:u w:val="single"/>
          <w:lang w:val="de-DE"/>
        </w:rPr>
        <w:tab/>
        <w:t>Betrag</w:t>
      </w:r>
      <w:r w:rsidRPr="005822BC">
        <w:rPr>
          <w:rFonts w:ascii="Arial" w:hAnsi="Arial" w:cs="Arial"/>
          <w:b/>
          <w:sz w:val="20"/>
          <w:szCs w:val="20"/>
          <w:u w:val="single"/>
          <w:lang w:val="de-DE"/>
        </w:rPr>
        <w:tab/>
      </w:r>
      <w:r w:rsidRPr="005822BC">
        <w:rPr>
          <w:rFonts w:ascii="Arial" w:hAnsi="Arial" w:cs="Arial"/>
          <w:b/>
          <w:sz w:val="20"/>
          <w:szCs w:val="20"/>
          <w:u w:val="single"/>
          <w:lang w:val="de-DE"/>
        </w:rPr>
        <w:tab/>
        <w:t xml:space="preserve">durch Partner </w:t>
      </w:r>
    </w:p>
    <w:p w:rsidR="00200793" w:rsidRPr="005822BC" w:rsidRDefault="00200793" w:rsidP="00200793">
      <w:pPr>
        <w:pStyle w:val="Listenabsatz"/>
        <w:numPr>
          <w:ilvl w:val="0"/>
          <w:numId w:val="4"/>
        </w:numPr>
        <w:ind w:left="851" w:hanging="284"/>
        <w:rPr>
          <w:rFonts w:ascii="Arial" w:hAnsi="Arial" w:cs="Arial"/>
          <w:sz w:val="20"/>
          <w:szCs w:val="20"/>
          <w:lang w:val="de-DE"/>
        </w:rPr>
      </w:pPr>
      <w:r w:rsidRPr="005822BC">
        <w:rPr>
          <w:rFonts w:ascii="Arial" w:hAnsi="Arial" w:cs="Arial"/>
          <w:sz w:val="20"/>
          <w:szCs w:val="20"/>
          <w:lang w:val="de-DE"/>
        </w:rPr>
        <w:t xml:space="preserve"> </w:t>
      </w:r>
    </w:p>
    <w:p w:rsidR="00200793" w:rsidRPr="005822BC" w:rsidRDefault="00200793" w:rsidP="00200793">
      <w:pPr>
        <w:pStyle w:val="Listenabsatz"/>
        <w:numPr>
          <w:ilvl w:val="0"/>
          <w:numId w:val="4"/>
        </w:numPr>
        <w:ind w:left="851" w:hanging="284"/>
        <w:rPr>
          <w:rFonts w:ascii="Arial" w:hAnsi="Arial" w:cs="Arial"/>
          <w:sz w:val="20"/>
          <w:szCs w:val="20"/>
          <w:lang w:val="de-DE"/>
        </w:rPr>
      </w:pPr>
      <w:r w:rsidRPr="005822BC">
        <w:rPr>
          <w:rFonts w:ascii="Arial" w:hAnsi="Arial" w:cs="Arial"/>
          <w:sz w:val="20"/>
          <w:szCs w:val="20"/>
          <w:lang w:val="de-DE"/>
        </w:rPr>
        <w:t xml:space="preserve"> </w:t>
      </w:r>
    </w:p>
    <w:p w:rsidR="00200793" w:rsidRPr="005822BC" w:rsidRDefault="00200793" w:rsidP="00200793">
      <w:pPr>
        <w:pStyle w:val="Listenabsatz"/>
        <w:numPr>
          <w:ilvl w:val="0"/>
          <w:numId w:val="4"/>
        </w:numPr>
        <w:ind w:left="851" w:hanging="284"/>
        <w:rPr>
          <w:rFonts w:ascii="Arial" w:hAnsi="Arial" w:cs="Arial"/>
          <w:sz w:val="20"/>
          <w:szCs w:val="20"/>
          <w:lang w:val="de-DE"/>
        </w:rPr>
      </w:pPr>
      <w:r w:rsidRPr="005822BC">
        <w:rPr>
          <w:rFonts w:ascii="Arial" w:hAnsi="Arial" w:cs="Arial"/>
          <w:sz w:val="20"/>
          <w:szCs w:val="20"/>
          <w:lang w:val="de-DE"/>
        </w:rPr>
        <w:t xml:space="preserve"> </w:t>
      </w:r>
    </w:p>
    <w:p w:rsidR="00200793" w:rsidRPr="005822BC" w:rsidRDefault="00200793" w:rsidP="00200793">
      <w:pPr>
        <w:pStyle w:val="Listenabsatz"/>
        <w:numPr>
          <w:ilvl w:val="0"/>
          <w:numId w:val="4"/>
        </w:numPr>
        <w:ind w:left="851" w:hanging="284"/>
        <w:rPr>
          <w:rFonts w:ascii="Arial" w:hAnsi="Arial" w:cs="Arial"/>
          <w:sz w:val="20"/>
          <w:szCs w:val="20"/>
          <w:lang w:val="de-DE"/>
        </w:rPr>
      </w:pPr>
      <w:r w:rsidRPr="005822BC">
        <w:rPr>
          <w:rFonts w:ascii="Arial" w:hAnsi="Arial" w:cs="Arial"/>
          <w:sz w:val="20"/>
          <w:szCs w:val="20"/>
          <w:lang w:val="de-DE"/>
        </w:rPr>
        <w:t xml:space="preserve"> </w:t>
      </w:r>
    </w:p>
    <w:p w:rsidR="00200793" w:rsidRPr="005822BC" w:rsidRDefault="00200793" w:rsidP="00200793">
      <w:pPr>
        <w:pStyle w:val="Listenabsatz"/>
        <w:ind w:left="851" w:hanging="284"/>
        <w:rPr>
          <w:rFonts w:ascii="Arial" w:hAnsi="Arial" w:cs="Arial"/>
          <w:sz w:val="20"/>
          <w:szCs w:val="20"/>
          <w:lang w:val="de-DE"/>
        </w:rPr>
      </w:pPr>
    </w:p>
    <w:p w:rsidR="00200793" w:rsidRPr="005822BC" w:rsidRDefault="00200793" w:rsidP="000010A9">
      <w:pPr>
        <w:pStyle w:val="Listenabsatz"/>
        <w:ind w:left="567"/>
        <w:rPr>
          <w:rFonts w:ascii="Arial" w:hAnsi="Arial" w:cs="Arial"/>
          <w:sz w:val="20"/>
          <w:szCs w:val="20"/>
          <w:lang w:val="de-DE"/>
        </w:rPr>
      </w:pPr>
      <w:r w:rsidRPr="005822BC">
        <w:rPr>
          <w:rFonts w:ascii="Arial" w:hAnsi="Arial" w:cs="Arial"/>
          <w:sz w:val="20"/>
          <w:szCs w:val="20"/>
          <w:lang w:val="de-DE"/>
        </w:rPr>
        <w:t xml:space="preserve">Die Beträge sind monatlich am ersten Bankarbeitstag zu Händen des anderen Partners zu bezahlen. Beginn der Zahlung ist der </w:t>
      </w:r>
      <w:proofErr w:type="gramStart"/>
      <w:r w:rsidRPr="005822BC">
        <w:rPr>
          <w:rFonts w:ascii="Arial" w:hAnsi="Arial" w:cs="Arial"/>
          <w:sz w:val="20"/>
          <w:szCs w:val="20"/>
          <w:lang w:val="de-DE"/>
        </w:rPr>
        <w:t>………………,</w:t>
      </w:r>
      <w:proofErr w:type="gramEnd"/>
      <w:r w:rsidRPr="005822BC">
        <w:rPr>
          <w:rFonts w:ascii="Arial" w:hAnsi="Arial" w:cs="Arial"/>
          <w:sz w:val="20"/>
          <w:szCs w:val="20"/>
          <w:lang w:val="de-DE"/>
        </w:rPr>
        <w:t xml:space="preserve"> die Unterhaltspflicht endet mit der Selbsterhaltungsfähigkeit des jeweiligen Kindes. Fällige Beträge sind mit 4 % p.a. zu verzinsen.</w:t>
      </w:r>
    </w:p>
    <w:p w:rsidR="00200793" w:rsidRPr="005822BC" w:rsidRDefault="00200793" w:rsidP="000010A9">
      <w:pPr>
        <w:pStyle w:val="Listenabsatz"/>
        <w:ind w:left="567"/>
        <w:rPr>
          <w:rFonts w:ascii="Arial" w:hAnsi="Arial" w:cs="Arial"/>
          <w:sz w:val="20"/>
          <w:szCs w:val="20"/>
          <w:lang w:val="de-DE"/>
        </w:rPr>
      </w:pPr>
    </w:p>
    <w:p w:rsidR="00200793" w:rsidRPr="005822BC" w:rsidRDefault="00200793" w:rsidP="000010A9">
      <w:pPr>
        <w:pStyle w:val="Listenabsatz"/>
        <w:ind w:left="567"/>
        <w:rPr>
          <w:rFonts w:ascii="Arial" w:hAnsi="Arial" w:cs="Arial"/>
          <w:sz w:val="20"/>
          <w:szCs w:val="20"/>
          <w:lang w:val="de-DE"/>
        </w:rPr>
      </w:pPr>
      <w:r w:rsidRPr="005822BC">
        <w:rPr>
          <w:rFonts w:ascii="Arial" w:hAnsi="Arial" w:cs="Arial"/>
          <w:sz w:val="20"/>
          <w:szCs w:val="20"/>
          <w:lang w:val="de-DE"/>
        </w:rPr>
        <w:t xml:space="preserve">Die Familienbeihilfe steht dem jeweils </w:t>
      </w:r>
      <w:proofErr w:type="spellStart"/>
      <w:r w:rsidRPr="005822BC">
        <w:rPr>
          <w:rFonts w:ascii="Arial" w:hAnsi="Arial" w:cs="Arial"/>
          <w:sz w:val="20"/>
          <w:szCs w:val="20"/>
          <w:lang w:val="de-DE"/>
        </w:rPr>
        <w:t>obsorgenden</w:t>
      </w:r>
      <w:proofErr w:type="spellEnd"/>
      <w:r w:rsidRPr="005822BC">
        <w:rPr>
          <w:rFonts w:ascii="Arial" w:hAnsi="Arial" w:cs="Arial"/>
          <w:sz w:val="20"/>
          <w:szCs w:val="20"/>
          <w:lang w:val="de-DE"/>
        </w:rPr>
        <w:t xml:space="preserve"> Partner zu, der andere Partner wird eventuell erforderliche Verzichtserklärungen leisten.</w:t>
      </w:r>
    </w:p>
    <w:p w:rsidR="00200793" w:rsidRPr="005822BC" w:rsidRDefault="00200793" w:rsidP="000010A9">
      <w:pPr>
        <w:pStyle w:val="Listenabsatz"/>
        <w:ind w:left="567"/>
        <w:rPr>
          <w:rFonts w:ascii="Arial" w:hAnsi="Arial" w:cs="Arial"/>
          <w:sz w:val="20"/>
          <w:szCs w:val="20"/>
          <w:lang w:val="de-DE"/>
        </w:rPr>
      </w:pPr>
    </w:p>
    <w:p w:rsidR="00200793" w:rsidRPr="005822BC" w:rsidRDefault="000010A9" w:rsidP="000010A9">
      <w:pPr>
        <w:pStyle w:val="Listenabsatz"/>
        <w:ind w:left="567"/>
        <w:rPr>
          <w:rFonts w:ascii="Arial" w:hAnsi="Arial" w:cs="Arial"/>
          <w:sz w:val="20"/>
          <w:szCs w:val="20"/>
          <w:lang w:val="de-DE"/>
        </w:rPr>
      </w:pPr>
      <w:r w:rsidRPr="005822BC">
        <w:rPr>
          <w:rFonts w:ascii="Arial" w:hAnsi="Arial" w:cs="Arial"/>
          <w:sz w:val="20"/>
          <w:szCs w:val="20"/>
          <w:lang w:val="de-DE"/>
        </w:rPr>
        <w:t xml:space="preserve">Dem nicht </w:t>
      </w:r>
      <w:proofErr w:type="spellStart"/>
      <w:r w:rsidRPr="005822BC">
        <w:rPr>
          <w:rFonts w:ascii="Arial" w:hAnsi="Arial" w:cs="Arial"/>
          <w:sz w:val="20"/>
          <w:szCs w:val="20"/>
          <w:lang w:val="de-DE"/>
        </w:rPr>
        <w:t>obsorgeberechtigten</w:t>
      </w:r>
      <w:proofErr w:type="spellEnd"/>
      <w:r w:rsidRPr="005822BC">
        <w:rPr>
          <w:rFonts w:ascii="Arial" w:hAnsi="Arial" w:cs="Arial"/>
          <w:sz w:val="20"/>
          <w:szCs w:val="20"/>
          <w:lang w:val="de-DE"/>
        </w:rPr>
        <w:t xml:space="preserve"> Partner steht ein Besuchsrecht wie folgt zu:</w:t>
      </w:r>
    </w:p>
    <w:p w:rsidR="000010A9" w:rsidRPr="005822BC" w:rsidRDefault="000010A9" w:rsidP="000010A9">
      <w:pPr>
        <w:pStyle w:val="Listenabsatz"/>
        <w:ind w:left="567"/>
        <w:rPr>
          <w:rFonts w:ascii="Arial" w:hAnsi="Arial" w:cs="Arial"/>
          <w:b/>
          <w:sz w:val="20"/>
          <w:szCs w:val="20"/>
          <w:u w:val="single"/>
          <w:lang w:val="de-DE"/>
        </w:rPr>
      </w:pPr>
      <w:r w:rsidRPr="005822BC">
        <w:rPr>
          <w:rFonts w:ascii="Arial" w:hAnsi="Arial" w:cs="Arial"/>
          <w:b/>
          <w:sz w:val="20"/>
          <w:szCs w:val="20"/>
          <w:u w:val="single"/>
          <w:lang w:val="de-DE"/>
        </w:rPr>
        <w:tab/>
      </w:r>
      <w:r w:rsidRPr="005822BC">
        <w:rPr>
          <w:rFonts w:ascii="Arial" w:hAnsi="Arial" w:cs="Arial"/>
          <w:b/>
          <w:sz w:val="20"/>
          <w:szCs w:val="20"/>
          <w:u w:val="single"/>
          <w:lang w:val="de-DE"/>
        </w:rPr>
        <w:tab/>
        <w:t>Vorname</w:t>
      </w:r>
      <w:r w:rsidRPr="005822BC">
        <w:rPr>
          <w:rFonts w:ascii="Arial" w:hAnsi="Arial" w:cs="Arial"/>
          <w:b/>
          <w:sz w:val="20"/>
          <w:szCs w:val="20"/>
          <w:u w:val="single"/>
          <w:lang w:val="de-DE"/>
        </w:rPr>
        <w:tab/>
      </w:r>
      <w:r w:rsidRPr="005822BC">
        <w:rPr>
          <w:rFonts w:ascii="Arial" w:hAnsi="Arial" w:cs="Arial"/>
          <w:b/>
          <w:sz w:val="20"/>
          <w:szCs w:val="20"/>
          <w:u w:val="single"/>
          <w:lang w:val="de-DE"/>
        </w:rPr>
        <w:tab/>
        <w:t>Name</w:t>
      </w:r>
      <w:r w:rsidRPr="005822BC">
        <w:rPr>
          <w:rFonts w:ascii="Arial" w:hAnsi="Arial" w:cs="Arial"/>
          <w:b/>
          <w:sz w:val="20"/>
          <w:szCs w:val="20"/>
          <w:u w:val="single"/>
          <w:lang w:val="de-DE"/>
        </w:rPr>
        <w:tab/>
      </w:r>
      <w:r w:rsidRPr="005822BC">
        <w:rPr>
          <w:rFonts w:ascii="Arial" w:hAnsi="Arial" w:cs="Arial"/>
          <w:b/>
          <w:sz w:val="20"/>
          <w:szCs w:val="20"/>
          <w:u w:val="single"/>
          <w:lang w:val="de-DE"/>
        </w:rPr>
        <w:tab/>
        <w:t>Zeiten</w:t>
      </w:r>
      <w:r w:rsidRPr="005822BC">
        <w:rPr>
          <w:rFonts w:ascii="Arial" w:hAnsi="Arial" w:cs="Arial"/>
          <w:b/>
          <w:sz w:val="20"/>
          <w:szCs w:val="20"/>
          <w:u w:val="single"/>
          <w:lang w:val="de-DE"/>
        </w:rPr>
        <w:tab/>
      </w:r>
      <w:r w:rsidRPr="005822BC">
        <w:rPr>
          <w:rFonts w:ascii="Arial" w:hAnsi="Arial" w:cs="Arial"/>
          <w:b/>
          <w:sz w:val="20"/>
          <w:szCs w:val="20"/>
          <w:u w:val="single"/>
          <w:lang w:val="de-DE"/>
        </w:rPr>
        <w:tab/>
        <w:t>Anzahl Urlaubswochen</w:t>
      </w:r>
    </w:p>
    <w:p w:rsidR="000010A9" w:rsidRPr="005822BC" w:rsidRDefault="000010A9" w:rsidP="000010A9">
      <w:pPr>
        <w:pStyle w:val="Listenabsatz"/>
        <w:numPr>
          <w:ilvl w:val="0"/>
          <w:numId w:val="7"/>
        </w:numPr>
        <w:rPr>
          <w:rFonts w:ascii="Arial" w:hAnsi="Arial" w:cs="Arial"/>
          <w:sz w:val="20"/>
          <w:szCs w:val="20"/>
          <w:lang w:val="de-DE"/>
        </w:rPr>
      </w:pPr>
      <w:r w:rsidRPr="005822BC">
        <w:rPr>
          <w:rFonts w:ascii="Arial" w:hAnsi="Arial" w:cs="Arial"/>
          <w:sz w:val="20"/>
          <w:szCs w:val="20"/>
          <w:lang w:val="de-DE"/>
        </w:rPr>
        <w:t xml:space="preserve"> </w:t>
      </w:r>
    </w:p>
    <w:p w:rsidR="000010A9" w:rsidRPr="005822BC" w:rsidRDefault="000010A9" w:rsidP="000010A9">
      <w:pPr>
        <w:pStyle w:val="Listenabsatz"/>
        <w:numPr>
          <w:ilvl w:val="0"/>
          <w:numId w:val="7"/>
        </w:numPr>
        <w:rPr>
          <w:rFonts w:ascii="Arial" w:hAnsi="Arial" w:cs="Arial"/>
          <w:sz w:val="20"/>
          <w:szCs w:val="20"/>
          <w:lang w:val="de-DE"/>
        </w:rPr>
      </w:pPr>
      <w:r w:rsidRPr="005822BC">
        <w:rPr>
          <w:rFonts w:ascii="Arial" w:hAnsi="Arial" w:cs="Arial"/>
          <w:sz w:val="20"/>
          <w:szCs w:val="20"/>
          <w:lang w:val="de-DE"/>
        </w:rPr>
        <w:t xml:space="preserve">  </w:t>
      </w:r>
    </w:p>
    <w:p w:rsidR="000010A9" w:rsidRPr="005822BC" w:rsidRDefault="000010A9" w:rsidP="000010A9">
      <w:pPr>
        <w:pStyle w:val="Listenabsatz"/>
        <w:numPr>
          <w:ilvl w:val="0"/>
          <w:numId w:val="7"/>
        </w:numPr>
        <w:rPr>
          <w:rFonts w:ascii="Arial" w:hAnsi="Arial" w:cs="Arial"/>
          <w:sz w:val="20"/>
          <w:szCs w:val="20"/>
          <w:lang w:val="de-DE"/>
        </w:rPr>
      </w:pPr>
      <w:r w:rsidRPr="005822BC">
        <w:rPr>
          <w:rFonts w:ascii="Arial" w:hAnsi="Arial" w:cs="Arial"/>
          <w:sz w:val="20"/>
          <w:szCs w:val="20"/>
          <w:lang w:val="de-DE"/>
        </w:rPr>
        <w:t xml:space="preserve">  </w:t>
      </w:r>
    </w:p>
    <w:p w:rsidR="000010A9" w:rsidRPr="005822BC" w:rsidRDefault="000010A9" w:rsidP="000010A9">
      <w:pPr>
        <w:pStyle w:val="Listenabsatz"/>
        <w:numPr>
          <w:ilvl w:val="0"/>
          <w:numId w:val="7"/>
        </w:numPr>
        <w:rPr>
          <w:rFonts w:ascii="Arial" w:hAnsi="Arial" w:cs="Arial"/>
          <w:sz w:val="20"/>
          <w:szCs w:val="20"/>
          <w:lang w:val="de-DE"/>
        </w:rPr>
      </w:pPr>
      <w:r w:rsidRPr="005822BC">
        <w:rPr>
          <w:rFonts w:ascii="Arial" w:hAnsi="Arial" w:cs="Arial"/>
          <w:sz w:val="20"/>
          <w:szCs w:val="20"/>
          <w:lang w:val="de-DE"/>
        </w:rPr>
        <w:t xml:space="preserve">  </w:t>
      </w:r>
    </w:p>
    <w:p w:rsidR="000010A9" w:rsidRPr="005822BC" w:rsidRDefault="000010A9" w:rsidP="000010A9">
      <w:pPr>
        <w:rPr>
          <w:rFonts w:ascii="Arial" w:eastAsiaTheme="minorEastAsia" w:hAnsi="Arial" w:cs="Arial"/>
          <w:sz w:val="20"/>
          <w:szCs w:val="20"/>
          <w:lang w:val="de-DE"/>
        </w:rPr>
      </w:pPr>
      <w:r w:rsidRPr="005822BC">
        <w:rPr>
          <w:rFonts w:ascii="Arial" w:hAnsi="Arial" w:cs="Arial"/>
          <w:sz w:val="20"/>
          <w:szCs w:val="20"/>
          <w:lang w:val="de-DE"/>
        </w:rPr>
        <w:tab/>
      </w:r>
      <m:oMath>
        <m:r>
          <w:rPr>
            <w:rFonts w:ascii="Cambria Math" w:hAnsi="Cambria Math" w:cs="Arial"/>
            <w:sz w:val="20"/>
            <w:szCs w:val="20"/>
            <w:lang w:val="de-DE"/>
          </w:rPr>
          <m:t>⃝</m:t>
        </m:r>
      </m:oMath>
      <w:r w:rsidRPr="005822BC">
        <w:rPr>
          <w:rFonts w:ascii="Arial" w:eastAsiaTheme="minorEastAsia" w:hAnsi="Arial" w:cs="Arial"/>
          <w:sz w:val="20"/>
          <w:szCs w:val="20"/>
          <w:lang w:val="de-DE"/>
        </w:rPr>
        <w:t xml:space="preserve"> Den Partnern steht es frei weitere Besuchsregelungen einvernehmlich festzulegen.</w:t>
      </w:r>
    </w:p>
    <w:p w:rsidR="000010A9" w:rsidRPr="005822BC" w:rsidRDefault="000010A9" w:rsidP="000010A9">
      <w:pPr>
        <w:ind w:firstLine="708"/>
        <w:rPr>
          <w:rFonts w:ascii="Arial" w:eastAsiaTheme="minorEastAsia" w:hAnsi="Arial" w:cs="Arial"/>
          <w:sz w:val="20"/>
          <w:szCs w:val="20"/>
          <w:lang w:val="de-DE"/>
        </w:rPr>
      </w:pPr>
      <w:r w:rsidRPr="005822BC">
        <w:rPr>
          <w:rFonts w:ascii="Cambria Math" w:eastAsiaTheme="minorEastAsia" w:hAnsi="Cambria Math" w:cs="Cambria Math"/>
          <w:sz w:val="20"/>
          <w:szCs w:val="20"/>
          <w:lang w:val="de-DE"/>
        </w:rPr>
        <w:t>⃝</w:t>
      </w:r>
      <w:r w:rsidRPr="005822BC">
        <w:rPr>
          <w:rFonts w:ascii="Arial" w:eastAsiaTheme="minorEastAsia" w:hAnsi="Arial" w:cs="Arial"/>
          <w:sz w:val="20"/>
          <w:szCs w:val="20"/>
          <w:lang w:val="de-DE"/>
        </w:rPr>
        <w:t xml:space="preserve"> Eine Besuchsregelung bleibt vorbehalten.</w:t>
      </w:r>
    </w:p>
    <w:p w:rsidR="0006314F" w:rsidRPr="005822BC" w:rsidRDefault="000010A9" w:rsidP="0006314F">
      <w:pPr>
        <w:pStyle w:val="Listenabsatz"/>
        <w:numPr>
          <w:ilvl w:val="0"/>
          <w:numId w:val="1"/>
        </w:numPr>
        <w:ind w:left="567" w:hanging="567"/>
        <w:rPr>
          <w:rFonts w:ascii="Arial" w:hAnsi="Arial" w:cs="Arial"/>
          <w:b/>
          <w:sz w:val="20"/>
          <w:szCs w:val="20"/>
          <w:lang w:val="de-DE"/>
        </w:rPr>
      </w:pPr>
      <w:r w:rsidRPr="005822BC">
        <w:rPr>
          <w:rFonts w:ascii="Arial" w:hAnsi="Arial" w:cs="Arial"/>
          <w:b/>
          <w:sz w:val="20"/>
          <w:szCs w:val="20"/>
          <w:lang w:val="de-DE"/>
        </w:rPr>
        <w:t>Unterhalt zwischen den Partnern</w:t>
      </w:r>
    </w:p>
    <w:p w:rsidR="000010A9" w:rsidRPr="005822BC" w:rsidRDefault="000010A9" w:rsidP="000010A9">
      <w:pPr>
        <w:autoSpaceDE w:val="0"/>
        <w:autoSpaceDN w:val="0"/>
        <w:adjustRightInd w:val="0"/>
        <w:spacing w:after="0" w:line="240" w:lineRule="auto"/>
        <w:ind w:firstLine="567"/>
        <w:rPr>
          <w:rFonts w:ascii="Arial" w:hAnsi="Arial" w:cs="Arial"/>
          <w:sz w:val="20"/>
          <w:szCs w:val="20"/>
        </w:rPr>
      </w:pPr>
      <w:r w:rsidRPr="005822BC">
        <w:rPr>
          <w:rFonts w:ascii="Cambria Math" w:hAnsi="Cambria Math" w:cs="Cambria Math"/>
          <w:sz w:val="20"/>
          <w:szCs w:val="20"/>
          <w:lang w:val="de-DE"/>
        </w:rPr>
        <w:t>⃝</w:t>
      </w:r>
      <w:r w:rsidRPr="005822BC">
        <w:rPr>
          <w:rFonts w:ascii="Arial" w:hAnsi="Arial" w:cs="Arial"/>
          <w:sz w:val="20"/>
          <w:szCs w:val="20"/>
          <w:lang w:val="de-DE"/>
        </w:rPr>
        <w:t xml:space="preserve"> </w:t>
      </w:r>
      <w:r w:rsidRPr="005822BC">
        <w:rPr>
          <w:rFonts w:ascii="Arial" w:hAnsi="Arial" w:cs="Arial"/>
          <w:sz w:val="20"/>
          <w:szCs w:val="20"/>
        </w:rPr>
        <w:t xml:space="preserve">Die beiden Antragsteller verzichten wechselseitig auf jeden Unterhaltsanspruch. </w:t>
      </w:r>
    </w:p>
    <w:p w:rsidR="000010A9" w:rsidRPr="005822BC" w:rsidRDefault="000010A9" w:rsidP="008E6E6C">
      <w:pPr>
        <w:autoSpaceDE w:val="0"/>
        <w:autoSpaceDN w:val="0"/>
        <w:adjustRightInd w:val="0"/>
        <w:spacing w:after="0" w:line="240" w:lineRule="auto"/>
        <w:ind w:left="567"/>
        <w:rPr>
          <w:rFonts w:ascii="Arial" w:hAnsi="Arial" w:cs="Arial"/>
          <w:sz w:val="20"/>
          <w:szCs w:val="20"/>
          <w:lang w:val="de-DE"/>
        </w:rPr>
      </w:pPr>
      <w:r w:rsidRPr="005822BC">
        <w:rPr>
          <w:rFonts w:ascii="Cambria Math" w:hAnsi="Cambria Math" w:cs="Cambria Math"/>
          <w:sz w:val="20"/>
          <w:szCs w:val="20"/>
        </w:rPr>
        <w:t>⃝</w:t>
      </w:r>
      <w:r w:rsidRPr="005822BC">
        <w:rPr>
          <w:rFonts w:ascii="Arial" w:hAnsi="Arial" w:cs="Arial"/>
          <w:sz w:val="20"/>
          <w:szCs w:val="20"/>
        </w:rPr>
        <w:t xml:space="preserve"> Der Verzicht auf den Unter</w:t>
      </w:r>
      <w:r w:rsidR="008E6E6C" w:rsidRPr="005822BC">
        <w:rPr>
          <w:rFonts w:ascii="Arial" w:hAnsi="Arial" w:cs="Arial"/>
          <w:sz w:val="20"/>
          <w:szCs w:val="20"/>
        </w:rPr>
        <w:t>halt gilt auch für eine Änderun</w:t>
      </w:r>
      <w:r w:rsidRPr="005822BC">
        <w:rPr>
          <w:rFonts w:ascii="Arial" w:hAnsi="Arial" w:cs="Arial"/>
          <w:sz w:val="20"/>
          <w:szCs w:val="20"/>
        </w:rPr>
        <w:t xml:space="preserve">g der </w:t>
      </w:r>
      <w:r w:rsidR="008E6E6C" w:rsidRPr="005822BC">
        <w:rPr>
          <w:rFonts w:ascii="Arial" w:hAnsi="Arial" w:cs="Arial"/>
          <w:sz w:val="20"/>
          <w:szCs w:val="20"/>
        </w:rPr>
        <w:t xml:space="preserve">tatsächlichen oder rechtlichen Verhältnisse. Er gilt insbesondere auch </w:t>
      </w:r>
      <w:r w:rsidRPr="005822BC">
        <w:rPr>
          <w:rFonts w:ascii="Arial" w:hAnsi="Arial" w:cs="Arial"/>
          <w:sz w:val="20"/>
          <w:szCs w:val="20"/>
        </w:rPr>
        <w:t>für den Fall der unv</w:t>
      </w:r>
      <w:r w:rsidR="008E6E6C" w:rsidRPr="005822BC">
        <w:rPr>
          <w:rFonts w:ascii="Arial" w:hAnsi="Arial" w:cs="Arial"/>
          <w:sz w:val="20"/>
          <w:szCs w:val="20"/>
        </w:rPr>
        <w:t>erschuldeten Not oder Krankheit sowie</w:t>
      </w:r>
      <w:r w:rsidRPr="005822BC">
        <w:rPr>
          <w:rFonts w:ascii="Arial" w:hAnsi="Arial" w:cs="Arial"/>
          <w:sz w:val="20"/>
          <w:szCs w:val="20"/>
        </w:rPr>
        <w:t xml:space="preserve"> auch für alle</w:t>
      </w:r>
      <w:r w:rsidR="008E6E6C" w:rsidRPr="005822BC">
        <w:rPr>
          <w:rFonts w:ascii="Arial" w:hAnsi="Arial" w:cs="Arial"/>
          <w:sz w:val="20"/>
          <w:szCs w:val="20"/>
        </w:rPr>
        <w:t xml:space="preserve"> </w:t>
      </w:r>
      <w:r w:rsidRPr="005822BC">
        <w:rPr>
          <w:rFonts w:ascii="Arial" w:hAnsi="Arial" w:cs="Arial"/>
          <w:sz w:val="20"/>
          <w:szCs w:val="20"/>
        </w:rPr>
        <w:t xml:space="preserve">Fälle und Umstände, die zum Zeitpunkt des Abschlusses </w:t>
      </w:r>
      <w:r w:rsidR="008E6E6C" w:rsidRPr="005822BC">
        <w:rPr>
          <w:rFonts w:ascii="Arial" w:hAnsi="Arial" w:cs="Arial"/>
          <w:sz w:val="20"/>
          <w:szCs w:val="20"/>
        </w:rPr>
        <w:t>dieses</w:t>
      </w:r>
      <w:r w:rsidRPr="005822BC">
        <w:rPr>
          <w:rFonts w:ascii="Arial" w:hAnsi="Arial" w:cs="Arial"/>
          <w:sz w:val="20"/>
          <w:szCs w:val="20"/>
        </w:rPr>
        <w:t xml:space="preserve">. </w:t>
      </w:r>
      <w:r w:rsidRPr="005822BC">
        <w:rPr>
          <w:rFonts w:ascii="Arial" w:hAnsi="Arial" w:cs="Arial"/>
          <w:sz w:val="20"/>
          <w:szCs w:val="20"/>
        </w:rPr>
        <w:lastRenderedPageBreak/>
        <w:t>Vergleiches weder vorhersehbar waren, noch von beiden Antragstellers</w:t>
      </w:r>
      <w:r w:rsidR="008E6E6C" w:rsidRPr="005822BC">
        <w:rPr>
          <w:rFonts w:ascii="Arial" w:hAnsi="Arial" w:cs="Arial"/>
          <w:sz w:val="20"/>
          <w:szCs w:val="20"/>
        </w:rPr>
        <w:t xml:space="preserve"> </w:t>
      </w:r>
      <w:r w:rsidRPr="005822BC">
        <w:rPr>
          <w:rFonts w:ascii="Arial" w:hAnsi="Arial" w:cs="Arial"/>
          <w:sz w:val="20"/>
          <w:szCs w:val="20"/>
        </w:rPr>
        <w:t>bedacht oder überlegt werden konnten.</w:t>
      </w:r>
    </w:p>
    <w:p w:rsidR="000010A9" w:rsidRPr="005822BC" w:rsidRDefault="008E6E6C" w:rsidP="000010A9">
      <w:pPr>
        <w:pStyle w:val="Listenabsatz"/>
        <w:ind w:left="567"/>
        <w:rPr>
          <w:rFonts w:ascii="Arial" w:hAnsi="Arial" w:cs="Arial"/>
          <w:sz w:val="20"/>
          <w:szCs w:val="20"/>
          <w:lang w:val="de-DE"/>
        </w:rPr>
      </w:pPr>
      <w:r w:rsidRPr="005822BC">
        <w:rPr>
          <w:rFonts w:ascii="Cambria Math" w:hAnsi="Cambria Math" w:cs="Cambria Math"/>
          <w:sz w:val="20"/>
          <w:szCs w:val="20"/>
          <w:lang w:val="de-DE"/>
        </w:rPr>
        <w:t>⃝</w:t>
      </w:r>
      <w:r w:rsidRPr="005822BC">
        <w:rPr>
          <w:rFonts w:ascii="Arial" w:hAnsi="Arial" w:cs="Arial"/>
          <w:sz w:val="20"/>
          <w:szCs w:val="20"/>
          <w:lang w:val="de-DE"/>
        </w:rPr>
        <w:t xml:space="preserve"> Die Partner vereinbaren, das Partner … dem Partner … einen monatlichen Unterhalt in Höhe von </w:t>
      </w:r>
      <w:proofErr w:type="gramStart"/>
      <w:r w:rsidRPr="005822BC">
        <w:rPr>
          <w:rFonts w:ascii="Arial" w:hAnsi="Arial" w:cs="Arial"/>
          <w:sz w:val="20"/>
          <w:szCs w:val="20"/>
          <w:lang w:val="de-DE"/>
        </w:rPr>
        <w:t>…………….</w:t>
      </w:r>
      <w:proofErr w:type="gramEnd"/>
      <w:r w:rsidRPr="005822BC">
        <w:rPr>
          <w:rFonts w:ascii="Arial" w:hAnsi="Arial" w:cs="Arial"/>
          <w:sz w:val="20"/>
          <w:szCs w:val="20"/>
          <w:lang w:val="de-DE"/>
        </w:rPr>
        <w:t xml:space="preserve"> Euro bezahlt.</w:t>
      </w:r>
    </w:p>
    <w:p w:rsidR="008E6E6C" w:rsidRPr="005822BC" w:rsidRDefault="008E6E6C" w:rsidP="008E6E6C">
      <w:pPr>
        <w:pStyle w:val="Listenabsatz"/>
        <w:pBdr>
          <w:top w:val="single" w:sz="4" w:space="1" w:color="auto"/>
          <w:left w:val="single" w:sz="4" w:space="4" w:color="auto"/>
          <w:bottom w:val="single" w:sz="4" w:space="1" w:color="auto"/>
          <w:right w:val="single" w:sz="4" w:space="4" w:color="auto"/>
        </w:pBdr>
        <w:ind w:left="567"/>
        <w:rPr>
          <w:rFonts w:ascii="Arial" w:hAnsi="Arial" w:cs="Arial"/>
          <w:b/>
          <w:sz w:val="20"/>
          <w:szCs w:val="20"/>
          <w:lang w:val="de-DE"/>
        </w:rPr>
      </w:pPr>
      <w:r w:rsidRPr="005822BC">
        <w:rPr>
          <w:rFonts w:ascii="Arial" w:hAnsi="Arial" w:cs="Arial"/>
          <w:sz w:val="20"/>
          <w:szCs w:val="20"/>
          <w:lang w:val="de-DE"/>
        </w:rPr>
        <w:t>Basis der Unterhaltszahlung sind:</w:t>
      </w:r>
      <w:r w:rsidRPr="005822BC">
        <w:rPr>
          <w:rFonts w:ascii="Arial" w:hAnsi="Arial" w:cs="Arial"/>
          <w:sz w:val="20"/>
          <w:szCs w:val="20"/>
          <w:lang w:val="de-DE"/>
        </w:rPr>
        <w:br/>
      </w:r>
      <w:r w:rsidRPr="005822BC">
        <w:rPr>
          <w:rFonts w:ascii="Arial" w:hAnsi="Arial" w:cs="Arial"/>
          <w:b/>
          <w:sz w:val="20"/>
          <w:szCs w:val="20"/>
          <w:lang w:val="de-DE"/>
        </w:rPr>
        <w:t xml:space="preserve"> </w:t>
      </w:r>
      <w:r w:rsidRPr="005822BC">
        <w:rPr>
          <w:rFonts w:ascii="Arial" w:hAnsi="Arial" w:cs="Arial"/>
          <w:b/>
          <w:sz w:val="20"/>
          <w:szCs w:val="20"/>
          <w:lang w:val="de-DE"/>
        </w:rPr>
        <w:tab/>
      </w:r>
      <w:r w:rsidRPr="005822BC">
        <w:rPr>
          <w:rFonts w:ascii="Arial" w:hAnsi="Arial" w:cs="Arial"/>
          <w:b/>
          <w:sz w:val="20"/>
          <w:szCs w:val="20"/>
          <w:lang w:val="de-DE"/>
        </w:rPr>
        <w:tab/>
      </w:r>
      <w:r w:rsidRPr="005822BC">
        <w:rPr>
          <w:rFonts w:ascii="Arial" w:hAnsi="Arial" w:cs="Arial"/>
          <w:b/>
          <w:sz w:val="20"/>
          <w:szCs w:val="20"/>
          <w:lang w:val="de-DE"/>
        </w:rPr>
        <w:tab/>
      </w:r>
      <w:r w:rsidRPr="005822BC">
        <w:rPr>
          <w:rFonts w:ascii="Arial" w:hAnsi="Arial" w:cs="Arial"/>
          <w:b/>
          <w:sz w:val="20"/>
          <w:szCs w:val="20"/>
          <w:lang w:val="de-DE"/>
        </w:rPr>
        <w:tab/>
        <w:t>durchschn. Monatsnettoeinkommen</w:t>
      </w:r>
      <w:r w:rsidRPr="005822BC">
        <w:rPr>
          <w:rFonts w:ascii="Arial" w:hAnsi="Arial" w:cs="Arial"/>
          <w:b/>
          <w:sz w:val="20"/>
          <w:szCs w:val="20"/>
          <w:lang w:val="de-DE"/>
        </w:rPr>
        <w:tab/>
        <w:t>weitere Unterhaltspflichten</w:t>
      </w:r>
    </w:p>
    <w:p w:rsidR="008E6E6C" w:rsidRPr="005822BC" w:rsidRDefault="008E6E6C" w:rsidP="008E6E6C">
      <w:pPr>
        <w:pStyle w:val="Listenabsatz"/>
        <w:pBdr>
          <w:top w:val="single" w:sz="4" w:space="1" w:color="auto"/>
          <w:left w:val="single" w:sz="4" w:space="4" w:color="auto"/>
          <w:bottom w:val="single" w:sz="4" w:space="1" w:color="auto"/>
          <w:right w:val="single" w:sz="4" w:space="4" w:color="auto"/>
        </w:pBdr>
        <w:ind w:left="567"/>
        <w:rPr>
          <w:rFonts w:ascii="Arial" w:hAnsi="Arial" w:cs="Arial"/>
          <w:sz w:val="20"/>
          <w:szCs w:val="20"/>
          <w:lang w:val="de-DE"/>
        </w:rPr>
      </w:pPr>
      <w:r w:rsidRPr="005822BC">
        <w:rPr>
          <w:rFonts w:ascii="Arial" w:hAnsi="Arial" w:cs="Arial"/>
          <w:sz w:val="20"/>
          <w:szCs w:val="20"/>
          <w:lang w:val="de-DE"/>
        </w:rPr>
        <w:t xml:space="preserve">Unterhaltspflichtiger: </w:t>
      </w:r>
      <w:r w:rsidRPr="005822BC">
        <w:rPr>
          <w:rFonts w:ascii="Arial" w:hAnsi="Arial" w:cs="Arial"/>
          <w:sz w:val="20"/>
          <w:szCs w:val="20"/>
          <w:lang w:val="de-DE"/>
        </w:rPr>
        <w:tab/>
        <w:t>……………………………..</w:t>
      </w:r>
    </w:p>
    <w:p w:rsidR="000010A9" w:rsidRPr="005822BC" w:rsidRDefault="008E6E6C" w:rsidP="008E6E6C">
      <w:pPr>
        <w:pStyle w:val="Listenabsatz"/>
        <w:pBdr>
          <w:top w:val="single" w:sz="4" w:space="1" w:color="auto"/>
          <w:left w:val="single" w:sz="4" w:space="4" w:color="auto"/>
          <w:bottom w:val="single" w:sz="4" w:space="1" w:color="auto"/>
          <w:right w:val="single" w:sz="4" w:space="4" w:color="auto"/>
        </w:pBdr>
        <w:ind w:left="567"/>
        <w:rPr>
          <w:rFonts w:ascii="Arial" w:hAnsi="Arial" w:cs="Arial"/>
          <w:sz w:val="20"/>
          <w:szCs w:val="20"/>
          <w:lang w:val="de-DE"/>
        </w:rPr>
      </w:pPr>
      <w:r w:rsidRPr="005822BC">
        <w:rPr>
          <w:rFonts w:ascii="Arial" w:hAnsi="Arial" w:cs="Arial"/>
          <w:sz w:val="20"/>
          <w:szCs w:val="20"/>
          <w:lang w:val="de-DE"/>
        </w:rPr>
        <w:t xml:space="preserve">Unterhaltsempfänger: </w:t>
      </w:r>
      <w:r w:rsidRPr="005822BC">
        <w:rPr>
          <w:rFonts w:ascii="Arial" w:hAnsi="Arial" w:cs="Arial"/>
          <w:sz w:val="20"/>
          <w:szCs w:val="20"/>
          <w:lang w:val="de-DE"/>
        </w:rPr>
        <w:tab/>
        <w:t>……………………………..</w:t>
      </w:r>
    </w:p>
    <w:p w:rsidR="000010A9" w:rsidRPr="005822BC" w:rsidRDefault="000010A9" w:rsidP="000010A9">
      <w:pPr>
        <w:pStyle w:val="Listenabsatz"/>
        <w:ind w:left="567"/>
        <w:rPr>
          <w:rFonts w:ascii="Arial" w:hAnsi="Arial" w:cs="Arial"/>
          <w:sz w:val="20"/>
          <w:szCs w:val="20"/>
          <w:lang w:val="de-DE"/>
        </w:rPr>
      </w:pPr>
    </w:p>
    <w:p w:rsidR="008E6E6C" w:rsidRPr="005822BC" w:rsidRDefault="008E6E6C" w:rsidP="000010A9">
      <w:pPr>
        <w:pStyle w:val="Listenabsatz"/>
        <w:ind w:left="567"/>
        <w:rPr>
          <w:rFonts w:ascii="Arial" w:hAnsi="Arial" w:cs="Arial"/>
          <w:sz w:val="20"/>
          <w:szCs w:val="20"/>
          <w:lang w:val="de-DE"/>
        </w:rPr>
      </w:pPr>
      <w:r w:rsidRPr="005822BC">
        <w:rPr>
          <w:rFonts w:ascii="Cambria Math" w:hAnsi="Cambria Math" w:cs="Cambria Math"/>
          <w:sz w:val="20"/>
          <w:szCs w:val="20"/>
          <w:lang w:val="de-DE"/>
        </w:rPr>
        <w:t>⃝</w:t>
      </w:r>
      <w:r w:rsidRPr="005822BC">
        <w:rPr>
          <w:rFonts w:ascii="Arial" w:hAnsi="Arial" w:cs="Arial"/>
          <w:sz w:val="20"/>
          <w:szCs w:val="20"/>
          <w:lang w:val="de-DE"/>
        </w:rPr>
        <w:t xml:space="preserve"> Die Unterhaltspflicht endet nicht nur (gesetzlich) bei erneuter Ehe/</w:t>
      </w:r>
      <w:proofErr w:type="spellStart"/>
      <w:r w:rsidRPr="005822BC">
        <w:rPr>
          <w:rFonts w:ascii="Arial" w:hAnsi="Arial" w:cs="Arial"/>
          <w:sz w:val="20"/>
          <w:szCs w:val="20"/>
          <w:lang w:val="de-DE"/>
        </w:rPr>
        <w:t>Verpartnerung</w:t>
      </w:r>
      <w:proofErr w:type="spellEnd"/>
      <w:r w:rsidRPr="005822BC">
        <w:rPr>
          <w:rFonts w:ascii="Arial" w:hAnsi="Arial" w:cs="Arial"/>
          <w:sz w:val="20"/>
          <w:szCs w:val="20"/>
          <w:lang w:val="de-DE"/>
        </w:rPr>
        <w:t>, sondern auch beim Eingehen einer erneuten Lebensgemeinschaft mit gleichem Wohnsitz.</w:t>
      </w:r>
    </w:p>
    <w:p w:rsidR="008E6E6C" w:rsidRPr="005822BC" w:rsidRDefault="008E6E6C" w:rsidP="000010A9">
      <w:pPr>
        <w:pStyle w:val="Listenabsatz"/>
        <w:ind w:left="567"/>
        <w:rPr>
          <w:rFonts w:ascii="Arial" w:hAnsi="Arial" w:cs="Arial"/>
          <w:sz w:val="20"/>
          <w:szCs w:val="20"/>
          <w:lang w:val="de-DE"/>
        </w:rPr>
      </w:pPr>
    </w:p>
    <w:p w:rsidR="00D211AF" w:rsidRDefault="008E6E6C" w:rsidP="00D211AF">
      <w:pPr>
        <w:pStyle w:val="Listenabsatz"/>
        <w:ind w:left="567"/>
        <w:rPr>
          <w:rFonts w:ascii="Arial" w:hAnsi="Arial" w:cs="Arial"/>
          <w:sz w:val="20"/>
          <w:szCs w:val="20"/>
          <w:lang w:val="de-DE"/>
        </w:rPr>
      </w:pPr>
      <w:r w:rsidRPr="005822BC">
        <w:rPr>
          <w:rFonts w:ascii="Arial" w:hAnsi="Arial" w:cs="Arial"/>
          <w:sz w:val="20"/>
          <w:szCs w:val="20"/>
          <w:lang w:val="de-DE"/>
        </w:rPr>
        <w:t xml:space="preserve">Die Beträge sind monatlich am ersten Bankarbeitstag zu Händen des anderen Partners zu bezahlen. Beginn der Zahlung ist der </w:t>
      </w:r>
      <w:proofErr w:type="gramStart"/>
      <w:r w:rsidRPr="005822BC">
        <w:rPr>
          <w:rFonts w:ascii="Arial" w:hAnsi="Arial" w:cs="Arial"/>
          <w:sz w:val="20"/>
          <w:szCs w:val="20"/>
          <w:lang w:val="de-DE"/>
        </w:rPr>
        <w:t>………………,</w:t>
      </w:r>
      <w:proofErr w:type="gramEnd"/>
      <w:r w:rsidRPr="005822BC">
        <w:rPr>
          <w:rFonts w:ascii="Arial" w:hAnsi="Arial" w:cs="Arial"/>
          <w:sz w:val="20"/>
          <w:szCs w:val="20"/>
          <w:lang w:val="de-DE"/>
        </w:rPr>
        <w:t xml:space="preserve"> die Unterhaltspflicht endet mit der Selbsterhaltungsfähigkeit des jeweiligen Kindes. Fällige Beträge sind mit 4 % p.a. zu verzinsen.</w:t>
      </w:r>
    </w:p>
    <w:p w:rsidR="00D211AF" w:rsidRDefault="00D211AF" w:rsidP="00D211AF">
      <w:pPr>
        <w:ind w:firstLine="567"/>
        <w:rPr>
          <w:rFonts w:ascii="Arial" w:hAnsi="Arial" w:cs="Arial"/>
          <w:sz w:val="20"/>
          <w:szCs w:val="20"/>
          <w:lang w:val="de-DE"/>
        </w:rPr>
      </w:pPr>
      <w:r w:rsidRPr="005822BC">
        <w:rPr>
          <w:rFonts w:ascii="Cambria Math" w:hAnsi="Cambria Math" w:cs="Cambria Math"/>
          <w:sz w:val="20"/>
          <w:szCs w:val="20"/>
          <w:lang w:val="de-DE"/>
        </w:rPr>
        <w:t>⃝</w:t>
      </w:r>
      <w:r w:rsidRPr="005822BC">
        <w:rPr>
          <w:rFonts w:ascii="Arial" w:hAnsi="Arial" w:cs="Arial"/>
          <w:sz w:val="20"/>
          <w:szCs w:val="20"/>
          <w:lang w:val="de-DE"/>
        </w:rPr>
        <w:t xml:space="preserve"> </w:t>
      </w:r>
      <w:r>
        <w:rPr>
          <w:rFonts w:ascii="Arial" w:hAnsi="Arial" w:cs="Arial"/>
          <w:sz w:val="20"/>
          <w:szCs w:val="20"/>
          <w:lang w:val="de-DE"/>
        </w:rPr>
        <w:t xml:space="preserve">Es besteht ein Unterhaltsrückstand in Höhe von </w:t>
      </w:r>
      <w:proofErr w:type="gramStart"/>
      <w:r>
        <w:rPr>
          <w:rFonts w:ascii="Arial" w:hAnsi="Arial" w:cs="Arial"/>
          <w:sz w:val="20"/>
          <w:szCs w:val="20"/>
          <w:lang w:val="de-DE"/>
        </w:rPr>
        <w:t>……………..</w:t>
      </w:r>
      <w:proofErr w:type="gramEnd"/>
      <w:r>
        <w:rPr>
          <w:rFonts w:ascii="Arial" w:hAnsi="Arial" w:cs="Arial"/>
          <w:sz w:val="20"/>
          <w:szCs w:val="20"/>
          <w:lang w:val="de-DE"/>
        </w:rPr>
        <w:t xml:space="preserve"> Euro, der bis zum ……………. </w:t>
      </w:r>
    </w:p>
    <w:p w:rsidR="00D211AF" w:rsidRPr="00D211AF" w:rsidRDefault="00D211AF" w:rsidP="00D211AF">
      <w:pPr>
        <w:ind w:firstLine="567"/>
        <w:rPr>
          <w:rFonts w:ascii="Arial" w:hAnsi="Arial" w:cs="Arial"/>
          <w:sz w:val="20"/>
          <w:szCs w:val="20"/>
          <w:lang w:val="de-DE"/>
        </w:rPr>
      </w:pPr>
      <w:r>
        <w:rPr>
          <w:rFonts w:ascii="Arial" w:hAnsi="Arial" w:cs="Arial"/>
          <w:sz w:val="20"/>
          <w:szCs w:val="20"/>
          <w:lang w:val="de-DE"/>
        </w:rPr>
        <w:t>auszugleichen ist.</w:t>
      </w:r>
    </w:p>
    <w:p w:rsidR="000010A9" w:rsidRPr="005822BC" w:rsidRDefault="008E6E6C" w:rsidP="0006314F">
      <w:pPr>
        <w:pStyle w:val="Listenabsatz"/>
        <w:numPr>
          <w:ilvl w:val="0"/>
          <w:numId w:val="1"/>
        </w:numPr>
        <w:ind w:left="567" w:hanging="567"/>
        <w:rPr>
          <w:rFonts w:ascii="Arial" w:hAnsi="Arial" w:cs="Arial"/>
          <w:sz w:val="20"/>
          <w:szCs w:val="20"/>
          <w:lang w:val="de-DE"/>
        </w:rPr>
      </w:pPr>
      <w:r w:rsidRPr="005822BC">
        <w:rPr>
          <w:rFonts w:ascii="Arial" w:hAnsi="Arial" w:cs="Arial"/>
          <w:b/>
          <w:sz w:val="20"/>
          <w:szCs w:val="20"/>
          <w:lang w:val="de-DE"/>
        </w:rPr>
        <w:t>Eheliche/Partnerschaftliche Wohnung</w:t>
      </w:r>
      <w:r w:rsidR="00845B4B" w:rsidRPr="005822BC">
        <w:rPr>
          <w:rFonts w:ascii="Arial" w:hAnsi="Arial" w:cs="Arial"/>
          <w:b/>
          <w:sz w:val="20"/>
          <w:szCs w:val="20"/>
          <w:lang w:val="de-DE"/>
        </w:rPr>
        <w:br/>
      </w:r>
      <w:r w:rsidR="00845B4B" w:rsidRPr="005822BC">
        <w:rPr>
          <w:rFonts w:ascii="Arial" w:hAnsi="Arial" w:cs="Arial"/>
          <w:sz w:val="20"/>
          <w:szCs w:val="20"/>
          <w:lang w:val="de-DE"/>
        </w:rPr>
        <w:t>Adresse</w:t>
      </w:r>
      <w:r w:rsidR="005822BC">
        <w:rPr>
          <w:rFonts w:ascii="Arial" w:hAnsi="Arial" w:cs="Arial"/>
          <w:sz w:val="20"/>
          <w:szCs w:val="20"/>
          <w:lang w:val="de-DE"/>
        </w:rPr>
        <w:t>: …………………………………………………………………</w:t>
      </w:r>
      <w:r w:rsidR="00845B4B" w:rsidRPr="005822BC">
        <w:rPr>
          <w:rFonts w:ascii="Arial" w:hAnsi="Arial" w:cs="Arial"/>
          <w:sz w:val="20"/>
          <w:szCs w:val="20"/>
          <w:lang w:val="de-DE"/>
        </w:rPr>
        <w:t>…………………………………….</w:t>
      </w:r>
    </w:p>
    <w:p w:rsidR="00845B4B" w:rsidRPr="005822BC" w:rsidRDefault="00845B4B" w:rsidP="00845B4B">
      <w:pPr>
        <w:pStyle w:val="Listenabsatz"/>
        <w:numPr>
          <w:ilvl w:val="0"/>
          <w:numId w:val="8"/>
        </w:numPr>
        <w:rPr>
          <w:rFonts w:ascii="Arial" w:hAnsi="Arial" w:cs="Arial"/>
          <w:sz w:val="20"/>
          <w:szCs w:val="20"/>
          <w:lang w:val="de-DE"/>
        </w:rPr>
      </w:pPr>
      <w:r w:rsidRPr="005822BC">
        <w:rPr>
          <w:rFonts w:ascii="Arial" w:hAnsi="Arial" w:cs="Arial"/>
          <w:sz w:val="20"/>
          <w:szCs w:val="20"/>
          <w:lang w:val="de-DE"/>
        </w:rPr>
        <w:t>Wohnung im Eigentum</w:t>
      </w:r>
    </w:p>
    <w:p w:rsidR="008E6E6C" w:rsidRPr="005822BC" w:rsidRDefault="00845B4B" w:rsidP="00845B4B">
      <w:pPr>
        <w:pStyle w:val="Listenabsatz"/>
        <w:ind w:left="849"/>
        <w:rPr>
          <w:rFonts w:ascii="Arial" w:hAnsi="Arial" w:cs="Arial"/>
          <w:sz w:val="20"/>
          <w:szCs w:val="20"/>
          <w:lang w:val="de-DE"/>
        </w:rPr>
      </w:pPr>
      <w:r w:rsidRPr="005822BC">
        <w:rPr>
          <w:rFonts w:ascii="Arial" w:hAnsi="Arial" w:cs="Arial"/>
          <w:sz w:val="20"/>
          <w:szCs w:val="20"/>
          <w:lang w:val="de-DE"/>
        </w:rPr>
        <w:t xml:space="preserve">Der Partner ….. verpflichtet sich die Wohnung bis zum …………… zu räumen und an den anderen Partner zu übergeben. </w:t>
      </w:r>
    </w:p>
    <w:p w:rsidR="00845B4B" w:rsidRPr="005822BC" w:rsidRDefault="00845B4B" w:rsidP="008E6E6C">
      <w:pPr>
        <w:pStyle w:val="Listenabsatz"/>
        <w:ind w:left="567"/>
        <w:rPr>
          <w:rFonts w:ascii="Arial" w:hAnsi="Arial" w:cs="Arial"/>
          <w:sz w:val="20"/>
          <w:szCs w:val="20"/>
          <w:lang w:val="de-DE"/>
        </w:rPr>
      </w:pPr>
    </w:p>
    <w:p w:rsidR="00845B4B" w:rsidRPr="005822BC" w:rsidRDefault="00845B4B" w:rsidP="00845B4B">
      <w:pPr>
        <w:pStyle w:val="Listenabsatz"/>
        <w:numPr>
          <w:ilvl w:val="0"/>
          <w:numId w:val="8"/>
        </w:numPr>
        <w:rPr>
          <w:rFonts w:ascii="Arial" w:hAnsi="Arial" w:cs="Arial"/>
          <w:sz w:val="20"/>
          <w:szCs w:val="20"/>
          <w:lang w:val="de-DE"/>
        </w:rPr>
      </w:pPr>
      <w:r w:rsidRPr="005822BC">
        <w:rPr>
          <w:rFonts w:ascii="Arial" w:hAnsi="Arial" w:cs="Arial"/>
          <w:sz w:val="20"/>
          <w:szCs w:val="20"/>
          <w:lang w:val="de-DE"/>
        </w:rPr>
        <w:t>Wohnung in Miete</w:t>
      </w:r>
    </w:p>
    <w:p w:rsidR="007010DC" w:rsidRPr="005822BC" w:rsidRDefault="00845B4B" w:rsidP="007010DC">
      <w:pPr>
        <w:pStyle w:val="Listenabsatz"/>
        <w:ind w:left="708"/>
        <w:rPr>
          <w:rFonts w:ascii="Arial" w:hAnsi="Arial" w:cs="Arial"/>
          <w:sz w:val="20"/>
          <w:szCs w:val="20"/>
          <w:lang w:val="de-DE"/>
        </w:rPr>
      </w:pPr>
      <w:r w:rsidRPr="005822BC">
        <w:rPr>
          <w:rFonts w:ascii="Arial" w:hAnsi="Arial" w:cs="Arial"/>
          <w:sz w:val="20"/>
          <w:szCs w:val="20"/>
          <w:lang w:val="de-DE"/>
        </w:rPr>
        <w:t>Der Partner …. überträgt dem anderen Partner den Mietvertrag der bisherigen gemeinsamen Wohnung, dieser tritt mit allen Rechten und Pflichten in das Mietrechtsverhältnis ein. Beide Partner werden den Vermieter über den Rechtsübergang informieren.</w:t>
      </w:r>
      <w:r w:rsidR="007010DC" w:rsidRPr="005822BC">
        <w:rPr>
          <w:rFonts w:ascii="Arial" w:hAnsi="Arial" w:cs="Arial"/>
          <w:sz w:val="20"/>
          <w:szCs w:val="20"/>
          <w:lang w:val="de-DE"/>
        </w:rPr>
        <w:br/>
      </w:r>
    </w:p>
    <w:p w:rsidR="00845B4B" w:rsidRPr="005822BC" w:rsidRDefault="007010DC" w:rsidP="007010DC">
      <w:pPr>
        <w:pStyle w:val="Listenabsatz"/>
        <w:numPr>
          <w:ilvl w:val="0"/>
          <w:numId w:val="1"/>
        </w:numPr>
        <w:ind w:left="567" w:hanging="720"/>
        <w:rPr>
          <w:rFonts w:ascii="Arial" w:hAnsi="Arial" w:cs="Arial"/>
          <w:sz w:val="20"/>
          <w:szCs w:val="20"/>
          <w:lang w:val="de-DE"/>
        </w:rPr>
      </w:pPr>
      <w:r w:rsidRPr="005822BC">
        <w:rPr>
          <w:rFonts w:ascii="Arial" w:hAnsi="Arial" w:cs="Arial"/>
          <w:b/>
          <w:sz w:val="20"/>
          <w:szCs w:val="20"/>
          <w:lang w:val="de-DE"/>
        </w:rPr>
        <w:t>Hausrat und Gebrauchsvermögen in der bisherigen gemeinsamen Wohnung</w:t>
      </w:r>
      <w:r w:rsidR="00845B4B" w:rsidRPr="005822BC">
        <w:rPr>
          <w:rFonts w:ascii="Arial" w:hAnsi="Arial" w:cs="Arial"/>
          <w:b/>
          <w:sz w:val="20"/>
          <w:szCs w:val="20"/>
          <w:lang w:val="de-DE"/>
        </w:rPr>
        <w:br/>
      </w:r>
      <w:r w:rsidRPr="005822BC">
        <w:rPr>
          <w:rFonts w:ascii="Cambria Math" w:hAnsi="Cambria Math" w:cs="Cambria Math"/>
          <w:sz w:val="20"/>
          <w:szCs w:val="20"/>
          <w:lang w:val="de-DE"/>
        </w:rPr>
        <w:t>⃝</w:t>
      </w:r>
      <w:r w:rsidRPr="005822BC">
        <w:rPr>
          <w:rFonts w:ascii="Arial" w:hAnsi="Arial" w:cs="Arial"/>
          <w:sz w:val="20"/>
          <w:szCs w:val="20"/>
          <w:lang w:val="de-DE"/>
        </w:rPr>
        <w:t xml:space="preserve"> Der in der bisherigen gemeinsamen Wohnung befindliche Hausrat und das dort befindliche Gebrauchsvermögen verbleibt mit nachfolgenden Ausnahmen in der Wohnung und geht in das Eigentum des die Wohnung übernehmenden Partner über.</w:t>
      </w:r>
    </w:p>
    <w:p w:rsidR="007010DC" w:rsidRPr="005822BC" w:rsidRDefault="007010DC" w:rsidP="007010DC">
      <w:pPr>
        <w:pStyle w:val="Listenabsatz"/>
        <w:ind w:left="567"/>
        <w:rPr>
          <w:rFonts w:ascii="Arial" w:hAnsi="Arial" w:cs="Arial"/>
          <w:b/>
          <w:sz w:val="20"/>
          <w:szCs w:val="20"/>
          <w:lang w:val="de-DE"/>
        </w:rPr>
      </w:pPr>
      <w:r w:rsidRPr="005822BC">
        <w:rPr>
          <w:rFonts w:ascii="Arial" w:hAnsi="Arial" w:cs="Arial"/>
          <w:b/>
          <w:sz w:val="20"/>
          <w:szCs w:val="20"/>
          <w:lang w:val="de-DE"/>
        </w:rPr>
        <w:t>………………………………………………………………………………………………………………</w:t>
      </w:r>
    </w:p>
    <w:p w:rsidR="007010DC" w:rsidRPr="005822BC" w:rsidRDefault="007010DC" w:rsidP="007010DC">
      <w:pPr>
        <w:pStyle w:val="Listenabsatz"/>
        <w:ind w:left="567"/>
        <w:rPr>
          <w:rFonts w:ascii="Arial" w:hAnsi="Arial" w:cs="Arial"/>
          <w:b/>
          <w:sz w:val="20"/>
          <w:szCs w:val="20"/>
          <w:lang w:val="de-DE"/>
        </w:rPr>
      </w:pPr>
      <w:r w:rsidRPr="005822BC">
        <w:rPr>
          <w:rFonts w:ascii="Arial" w:hAnsi="Arial" w:cs="Arial"/>
          <w:b/>
          <w:sz w:val="20"/>
          <w:szCs w:val="20"/>
          <w:lang w:val="de-DE"/>
        </w:rPr>
        <w:t>………………………………………………………………………………………………………………</w:t>
      </w:r>
    </w:p>
    <w:p w:rsidR="007010DC" w:rsidRPr="005822BC" w:rsidRDefault="007010DC" w:rsidP="007010DC">
      <w:pPr>
        <w:pStyle w:val="Listenabsatz"/>
        <w:ind w:left="567"/>
        <w:rPr>
          <w:rFonts w:ascii="Arial" w:hAnsi="Arial" w:cs="Arial"/>
          <w:b/>
          <w:sz w:val="20"/>
          <w:szCs w:val="20"/>
          <w:lang w:val="de-DE"/>
        </w:rPr>
      </w:pPr>
      <w:r w:rsidRPr="005822BC">
        <w:rPr>
          <w:rFonts w:ascii="Arial" w:hAnsi="Arial" w:cs="Arial"/>
          <w:b/>
          <w:sz w:val="20"/>
          <w:szCs w:val="20"/>
          <w:lang w:val="de-DE"/>
        </w:rPr>
        <w:t>………………………………………………………………………………………………………………</w:t>
      </w:r>
    </w:p>
    <w:p w:rsidR="007010DC" w:rsidRPr="005822BC" w:rsidRDefault="007010DC" w:rsidP="007010DC">
      <w:pPr>
        <w:pStyle w:val="Listenabsatz"/>
        <w:ind w:left="567"/>
        <w:rPr>
          <w:rFonts w:ascii="Arial" w:hAnsi="Arial" w:cs="Arial"/>
          <w:b/>
          <w:sz w:val="20"/>
          <w:szCs w:val="20"/>
          <w:lang w:val="de-DE"/>
        </w:rPr>
      </w:pPr>
      <w:r w:rsidRPr="005822BC">
        <w:rPr>
          <w:rFonts w:ascii="Arial" w:hAnsi="Arial" w:cs="Arial"/>
          <w:b/>
          <w:sz w:val="20"/>
          <w:szCs w:val="20"/>
          <w:lang w:val="de-DE"/>
        </w:rPr>
        <w:t>………………………………………………………………………………………………………………</w:t>
      </w:r>
    </w:p>
    <w:p w:rsidR="007010DC" w:rsidRPr="005822BC" w:rsidRDefault="007010DC" w:rsidP="007010DC">
      <w:pPr>
        <w:pStyle w:val="Listenabsatz"/>
        <w:ind w:left="567"/>
        <w:rPr>
          <w:rFonts w:ascii="Arial" w:hAnsi="Arial" w:cs="Arial"/>
          <w:sz w:val="20"/>
          <w:szCs w:val="20"/>
          <w:lang w:val="de-DE"/>
        </w:rPr>
      </w:pPr>
      <w:r w:rsidRPr="005822BC">
        <w:rPr>
          <w:rFonts w:ascii="Cambria Math" w:hAnsi="Cambria Math" w:cs="Cambria Math"/>
          <w:sz w:val="20"/>
          <w:szCs w:val="20"/>
          <w:lang w:val="de-DE"/>
        </w:rPr>
        <w:t>⃝</w:t>
      </w:r>
      <w:r w:rsidRPr="005822BC">
        <w:rPr>
          <w:rFonts w:ascii="Arial" w:hAnsi="Arial" w:cs="Arial"/>
          <w:sz w:val="20"/>
          <w:szCs w:val="20"/>
          <w:lang w:val="de-DE"/>
        </w:rPr>
        <w:t xml:space="preserve"> Obiges gilt nicht für alle diejenigen Gegenstände, die der ausziehende Partner im gemeinsamen Einverständnis bereits mitgenommen hat.</w:t>
      </w:r>
    </w:p>
    <w:p w:rsidR="007010DC" w:rsidRPr="005822BC" w:rsidRDefault="007010DC" w:rsidP="007010DC">
      <w:pPr>
        <w:pStyle w:val="Listenabsatz"/>
        <w:ind w:left="567"/>
        <w:rPr>
          <w:rFonts w:ascii="Arial" w:hAnsi="Arial" w:cs="Arial"/>
          <w:sz w:val="20"/>
          <w:szCs w:val="20"/>
          <w:lang w:val="de-DE"/>
        </w:rPr>
      </w:pPr>
      <w:r w:rsidRPr="005822BC">
        <w:rPr>
          <w:rFonts w:ascii="Cambria Math" w:hAnsi="Cambria Math" w:cs="Cambria Math"/>
          <w:sz w:val="20"/>
          <w:szCs w:val="20"/>
          <w:lang w:val="de-DE"/>
        </w:rPr>
        <w:t>⃝</w:t>
      </w:r>
      <w:r w:rsidRPr="005822BC">
        <w:rPr>
          <w:rFonts w:ascii="Arial" w:hAnsi="Arial" w:cs="Arial"/>
          <w:sz w:val="20"/>
          <w:szCs w:val="20"/>
          <w:lang w:val="de-DE"/>
        </w:rPr>
        <w:t xml:space="preserve"> Die Aufteilung ist bereits erfolgt und bedarf keiner weiteren Regelung mehr.</w:t>
      </w:r>
    </w:p>
    <w:p w:rsidR="007010DC" w:rsidRPr="005822BC" w:rsidRDefault="007010DC" w:rsidP="007010DC">
      <w:pPr>
        <w:pStyle w:val="Listenabsatz"/>
        <w:ind w:left="567"/>
        <w:rPr>
          <w:rFonts w:ascii="Arial" w:hAnsi="Arial" w:cs="Arial"/>
          <w:sz w:val="20"/>
          <w:szCs w:val="20"/>
          <w:lang w:val="de-DE"/>
        </w:rPr>
      </w:pPr>
    </w:p>
    <w:p w:rsidR="007010DC" w:rsidRPr="005822BC" w:rsidRDefault="007010DC" w:rsidP="007010DC">
      <w:pPr>
        <w:pStyle w:val="Listenabsatz"/>
        <w:numPr>
          <w:ilvl w:val="0"/>
          <w:numId w:val="1"/>
        </w:numPr>
        <w:ind w:left="567" w:hanging="720"/>
        <w:rPr>
          <w:rFonts w:ascii="Arial" w:hAnsi="Arial" w:cs="Arial"/>
          <w:sz w:val="20"/>
          <w:szCs w:val="20"/>
          <w:lang w:val="de-DE"/>
        </w:rPr>
      </w:pPr>
      <w:r w:rsidRPr="005822BC">
        <w:rPr>
          <w:rFonts w:ascii="Arial" w:hAnsi="Arial" w:cs="Arial"/>
          <w:b/>
          <w:sz w:val="20"/>
          <w:szCs w:val="20"/>
          <w:lang w:val="de-DE"/>
        </w:rPr>
        <w:t>Zugewinnausgleich</w:t>
      </w:r>
      <w:r w:rsidRPr="005822BC">
        <w:rPr>
          <w:rFonts w:ascii="Arial" w:hAnsi="Arial" w:cs="Arial"/>
          <w:b/>
          <w:sz w:val="20"/>
          <w:szCs w:val="20"/>
          <w:lang w:val="de-DE"/>
        </w:rPr>
        <w:br/>
      </w:r>
      <w:r w:rsidRPr="005822BC">
        <w:rPr>
          <w:rFonts w:ascii="Cambria Math" w:hAnsi="Cambria Math" w:cs="Cambria Math"/>
          <w:sz w:val="20"/>
          <w:szCs w:val="20"/>
          <w:lang w:val="de-DE"/>
        </w:rPr>
        <w:t>⃝</w:t>
      </w:r>
      <w:r w:rsidRPr="005822BC">
        <w:rPr>
          <w:rFonts w:ascii="Arial" w:hAnsi="Arial" w:cs="Arial"/>
          <w:sz w:val="20"/>
          <w:szCs w:val="20"/>
          <w:lang w:val="de-DE"/>
        </w:rPr>
        <w:t xml:space="preserve"> Auf den Ausgleich eines Zugewinnausgleichs wird einvernehmlich verzichtet.</w:t>
      </w:r>
    </w:p>
    <w:p w:rsidR="007010DC" w:rsidRPr="005822BC" w:rsidRDefault="007010DC" w:rsidP="007010DC">
      <w:pPr>
        <w:pStyle w:val="Listenabsatz"/>
        <w:ind w:left="567"/>
        <w:rPr>
          <w:rFonts w:ascii="Arial" w:hAnsi="Arial" w:cs="Arial"/>
          <w:sz w:val="20"/>
          <w:szCs w:val="20"/>
          <w:lang w:val="de-DE"/>
        </w:rPr>
      </w:pPr>
      <w:r w:rsidRPr="005822BC">
        <w:rPr>
          <w:rFonts w:ascii="Cambria Math" w:hAnsi="Cambria Math" w:cs="Cambria Math"/>
          <w:sz w:val="20"/>
          <w:szCs w:val="20"/>
          <w:lang w:val="de-DE"/>
        </w:rPr>
        <w:t>⃝</w:t>
      </w:r>
      <w:r w:rsidRPr="005822BC">
        <w:rPr>
          <w:rFonts w:ascii="Arial" w:hAnsi="Arial" w:cs="Arial"/>
          <w:sz w:val="20"/>
          <w:szCs w:val="20"/>
          <w:lang w:val="de-DE"/>
        </w:rPr>
        <w:t xml:space="preserve"> Die Berechnung des Zugewinnausgleichs ergibt eine Zahllast in Höhe von </w:t>
      </w:r>
      <w:proofErr w:type="gramStart"/>
      <w:r w:rsidRPr="005822BC">
        <w:rPr>
          <w:rFonts w:ascii="Arial" w:hAnsi="Arial" w:cs="Arial"/>
          <w:sz w:val="20"/>
          <w:szCs w:val="20"/>
          <w:lang w:val="de-DE"/>
        </w:rPr>
        <w:t>…………..</w:t>
      </w:r>
      <w:proofErr w:type="gramEnd"/>
      <w:r w:rsidRPr="005822BC">
        <w:rPr>
          <w:rFonts w:ascii="Arial" w:hAnsi="Arial" w:cs="Arial"/>
          <w:sz w:val="20"/>
          <w:szCs w:val="20"/>
          <w:lang w:val="de-DE"/>
        </w:rPr>
        <w:t xml:space="preserve"> Euro von Partner … an Partner ….</w:t>
      </w:r>
    </w:p>
    <w:p w:rsidR="007010DC" w:rsidRPr="005822BC" w:rsidRDefault="007010DC" w:rsidP="007010DC">
      <w:pPr>
        <w:pStyle w:val="Listenabsatz"/>
        <w:ind w:left="567"/>
        <w:rPr>
          <w:rFonts w:ascii="Arial" w:hAnsi="Arial" w:cs="Arial"/>
          <w:sz w:val="20"/>
          <w:szCs w:val="20"/>
          <w:lang w:val="de-DE"/>
        </w:rPr>
      </w:pPr>
    </w:p>
    <w:p w:rsidR="007010DC" w:rsidRPr="005822BC" w:rsidRDefault="007010DC" w:rsidP="007010DC">
      <w:pPr>
        <w:pStyle w:val="Listenabsatz"/>
        <w:ind w:left="567"/>
        <w:rPr>
          <w:rFonts w:ascii="Arial" w:hAnsi="Arial" w:cs="Arial"/>
          <w:sz w:val="20"/>
          <w:szCs w:val="20"/>
          <w:lang w:val="de-DE"/>
        </w:rPr>
      </w:pPr>
      <w:r w:rsidRPr="005822BC">
        <w:rPr>
          <w:rFonts w:ascii="Arial" w:hAnsi="Arial" w:cs="Arial"/>
          <w:sz w:val="20"/>
          <w:szCs w:val="20"/>
          <w:lang w:val="de-DE"/>
        </w:rPr>
        <w:t>Die Zahlung ist fällig am ……………… auf das Konto des Partners, IBAN ……………………………………</w:t>
      </w:r>
      <w:r w:rsidRPr="005822BC">
        <w:rPr>
          <w:rFonts w:ascii="Arial" w:hAnsi="Arial" w:cs="Arial"/>
          <w:sz w:val="20"/>
          <w:szCs w:val="20"/>
          <w:lang w:val="de-DE"/>
        </w:rPr>
        <w:br/>
        <w:t>Für den Fall des Verzugs werden 4 % Verzugszinsen vereinbart.</w:t>
      </w:r>
    </w:p>
    <w:p w:rsidR="007010DC" w:rsidRPr="005822BC" w:rsidRDefault="007010DC" w:rsidP="007010DC">
      <w:pPr>
        <w:pStyle w:val="Listenabsatz"/>
        <w:ind w:left="567"/>
        <w:rPr>
          <w:rFonts w:ascii="Arial" w:hAnsi="Arial" w:cs="Arial"/>
          <w:sz w:val="20"/>
          <w:szCs w:val="20"/>
          <w:lang w:val="de-DE"/>
        </w:rPr>
      </w:pPr>
    </w:p>
    <w:p w:rsidR="007010DC" w:rsidRPr="005822BC" w:rsidRDefault="007010DC" w:rsidP="007010DC">
      <w:pPr>
        <w:pStyle w:val="Listenabsatz"/>
        <w:numPr>
          <w:ilvl w:val="0"/>
          <w:numId w:val="1"/>
        </w:numPr>
        <w:ind w:left="567" w:hanging="720"/>
        <w:rPr>
          <w:rFonts w:ascii="Arial" w:hAnsi="Arial" w:cs="Arial"/>
          <w:b/>
          <w:sz w:val="20"/>
          <w:szCs w:val="20"/>
          <w:lang w:val="de-DE"/>
        </w:rPr>
      </w:pPr>
      <w:r w:rsidRPr="005822BC">
        <w:rPr>
          <w:rFonts w:ascii="Arial" w:hAnsi="Arial" w:cs="Arial"/>
          <w:b/>
          <w:sz w:val="20"/>
          <w:szCs w:val="20"/>
          <w:lang w:val="de-DE"/>
        </w:rPr>
        <w:t>Gemeinsame Schulden</w:t>
      </w:r>
    </w:p>
    <w:p w:rsidR="007010DC" w:rsidRPr="005822BC" w:rsidRDefault="007010DC" w:rsidP="007010DC">
      <w:pPr>
        <w:pStyle w:val="Listenabsatz"/>
        <w:ind w:left="567"/>
        <w:rPr>
          <w:rFonts w:ascii="Arial" w:hAnsi="Arial" w:cs="Arial"/>
          <w:sz w:val="20"/>
          <w:szCs w:val="20"/>
          <w:lang w:val="de-DE"/>
        </w:rPr>
      </w:pPr>
      <w:r w:rsidRPr="005822BC">
        <w:rPr>
          <w:rFonts w:ascii="Arial" w:hAnsi="Arial" w:cs="Arial"/>
          <w:sz w:val="20"/>
          <w:szCs w:val="20"/>
          <w:lang w:val="de-DE"/>
        </w:rPr>
        <w:t>Die Partner hab</w:t>
      </w:r>
      <w:r w:rsidR="00B5791D" w:rsidRPr="005822BC">
        <w:rPr>
          <w:rFonts w:ascii="Arial" w:hAnsi="Arial" w:cs="Arial"/>
          <w:sz w:val="20"/>
          <w:szCs w:val="20"/>
          <w:lang w:val="de-DE"/>
        </w:rPr>
        <w:t>en folgende gemeinsame Schulden, die von den Partnern wie folgt getragen werden:</w:t>
      </w:r>
    </w:p>
    <w:p w:rsidR="007010DC" w:rsidRPr="005822BC" w:rsidRDefault="007010DC" w:rsidP="007010DC">
      <w:pPr>
        <w:pStyle w:val="Listenabsatz"/>
        <w:ind w:left="567"/>
        <w:rPr>
          <w:rFonts w:ascii="Arial" w:hAnsi="Arial" w:cs="Arial"/>
          <w:b/>
          <w:sz w:val="20"/>
          <w:szCs w:val="20"/>
          <w:u w:val="single"/>
          <w:lang w:val="de-DE"/>
        </w:rPr>
      </w:pPr>
      <w:r w:rsidRPr="005822BC">
        <w:rPr>
          <w:rFonts w:ascii="Arial" w:hAnsi="Arial" w:cs="Arial"/>
          <w:b/>
          <w:sz w:val="20"/>
          <w:szCs w:val="20"/>
          <w:u w:val="single"/>
          <w:lang w:val="de-DE"/>
        </w:rPr>
        <w:tab/>
      </w:r>
      <w:r w:rsidRPr="005822BC">
        <w:rPr>
          <w:rFonts w:ascii="Arial" w:hAnsi="Arial" w:cs="Arial"/>
          <w:b/>
          <w:sz w:val="20"/>
          <w:szCs w:val="20"/>
          <w:u w:val="single"/>
          <w:lang w:val="de-DE"/>
        </w:rPr>
        <w:tab/>
        <w:t>Bank</w:t>
      </w:r>
      <w:r w:rsidRPr="005822BC">
        <w:rPr>
          <w:rFonts w:ascii="Arial" w:hAnsi="Arial" w:cs="Arial"/>
          <w:b/>
          <w:sz w:val="20"/>
          <w:szCs w:val="20"/>
          <w:u w:val="single"/>
          <w:lang w:val="de-DE"/>
        </w:rPr>
        <w:tab/>
      </w:r>
      <w:r w:rsidRPr="005822BC">
        <w:rPr>
          <w:rFonts w:ascii="Arial" w:hAnsi="Arial" w:cs="Arial"/>
          <w:b/>
          <w:sz w:val="20"/>
          <w:szCs w:val="20"/>
          <w:u w:val="single"/>
          <w:lang w:val="de-DE"/>
        </w:rPr>
        <w:tab/>
        <w:t>IBAN</w:t>
      </w:r>
      <w:r w:rsidRPr="005822BC">
        <w:rPr>
          <w:rFonts w:ascii="Arial" w:hAnsi="Arial" w:cs="Arial"/>
          <w:b/>
          <w:sz w:val="20"/>
          <w:szCs w:val="20"/>
          <w:u w:val="single"/>
          <w:lang w:val="de-DE"/>
        </w:rPr>
        <w:tab/>
      </w:r>
      <w:r w:rsidRPr="005822BC">
        <w:rPr>
          <w:rFonts w:ascii="Arial" w:hAnsi="Arial" w:cs="Arial"/>
          <w:b/>
          <w:sz w:val="20"/>
          <w:szCs w:val="20"/>
          <w:u w:val="single"/>
          <w:lang w:val="de-DE"/>
        </w:rPr>
        <w:tab/>
      </w:r>
      <w:r w:rsidRPr="005822BC">
        <w:rPr>
          <w:rFonts w:ascii="Arial" w:hAnsi="Arial" w:cs="Arial"/>
          <w:b/>
          <w:sz w:val="20"/>
          <w:szCs w:val="20"/>
          <w:u w:val="single"/>
          <w:lang w:val="de-DE"/>
        </w:rPr>
        <w:tab/>
        <w:t>Betrag</w:t>
      </w:r>
      <w:r w:rsidRPr="005822BC">
        <w:rPr>
          <w:rFonts w:ascii="Arial" w:hAnsi="Arial" w:cs="Arial"/>
          <w:b/>
          <w:sz w:val="20"/>
          <w:szCs w:val="20"/>
          <w:u w:val="single"/>
          <w:lang w:val="de-DE"/>
        </w:rPr>
        <w:tab/>
      </w:r>
      <w:r w:rsidRPr="005822BC">
        <w:rPr>
          <w:rFonts w:ascii="Arial" w:hAnsi="Arial" w:cs="Arial"/>
          <w:b/>
          <w:sz w:val="20"/>
          <w:szCs w:val="20"/>
          <w:u w:val="single"/>
          <w:lang w:val="de-DE"/>
        </w:rPr>
        <w:tab/>
        <w:t>Fälligkeit</w:t>
      </w:r>
      <w:r w:rsidR="00B5791D" w:rsidRPr="005822BC">
        <w:rPr>
          <w:rFonts w:ascii="Arial" w:hAnsi="Arial" w:cs="Arial"/>
          <w:b/>
          <w:sz w:val="20"/>
          <w:szCs w:val="20"/>
          <w:u w:val="single"/>
          <w:lang w:val="de-DE"/>
        </w:rPr>
        <w:tab/>
        <w:t>Partner</w:t>
      </w:r>
    </w:p>
    <w:p w:rsidR="007010DC" w:rsidRPr="005822BC" w:rsidRDefault="007010DC" w:rsidP="007010DC">
      <w:pPr>
        <w:pStyle w:val="Listenabsatz"/>
        <w:numPr>
          <w:ilvl w:val="0"/>
          <w:numId w:val="10"/>
        </w:numPr>
        <w:rPr>
          <w:rFonts w:ascii="Arial" w:hAnsi="Arial" w:cs="Arial"/>
          <w:sz w:val="20"/>
          <w:szCs w:val="20"/>
          <w:lang w:val="de-DE"/>
        </w:rPr>
      </w:pPr>
      <w:r w:rsidRPr="005822BC">
        <w:rPr>
          <w:rFonts w:ascii="Arial" w:hAnsi="Arial" w:cs="Arial"/>
          <w:sz w:val="20"/>
          <w:szCs w:val="20"/>
          <w:lang w:val="de-DE"/>
        </w:rPr>
        <w:t xml:space="preserve"> </w:t>
      </w:r>
    </w:p>
    <w:p w:rsidR="007010DC" w:rsidRPr="005822BC" w:rsidRDefault="007010DC" w:rsidP="007010DC">
      <w:pPr>
        <w:pStyle w:val="Listenabsatz"/>
        <w:numPr>
          <w:ilvl w:val="0"/>
          <w:numId w:val="10"/>
        </w:numPr>
        <w:rPr>
          <w:rFonts w:ascii="Arial" w:hAnsi="Arial" w:cs="Arial"/>
          <w:sz w:val="20"/>
          <w:szCs w:val="20"/>
          <w:lang w:val="de-DE"/>
        </w:rPr>
      </w:pPr>
      <w:r w:rsidRPr="005822BC">
        <w:rPr>
          <w:rFonts w:ascii="Arial" w:hAnsi="Arial" w:cs="Arial"/>
          <w:sz w:val="20"/>
          <w:szCs w:val="20"/>
          <w:lang w:val="de-DE"/>
        </w:rPr>
        <w:lastRenderedPageBreak/>
        <w:t xml:space="preserve"> </w:t>
      </w:r>
    </w:p>
    <w:p w:rsidR="007010DC" w:rsidRPr="005822BC" w:rsidRDefault="007010DC" w:rsidP="007010DC">
      <w:pPr>
        <w:pStyle w:val="Listenabsatz"/>
        <w:numPr>
          <w:ilvl w:val="0"/>
          <w:numId w:val="10"/>
        </w:numPr>
        <w:rPr>
          <w:rFonts w:ascii="Arial" w:hAnsi="Arial" w:cs="Arial"/>
          <w:sz w:val="20"/>
          <w:szCs w:val="20"/>
          <w:lang w:val="de-DE"/>
        </w:rPr>
      </w:pPr>
      <w:r w:rsidRPr="005822BC">
        <w:rPr>
          <w:rFonts w:ascii="Arial" w:hAnsi="Arial" w:cs="Arial"/>
          <w:sz w:val="20"/>
          <w:szCs w:val="20"/>
          <w:lang w:val="de-DE"/>
        </w:rPr>
        <w:t xml:space="preserve"> </w:t>
      </w:r>
    </w:p>
    <w:p w:rsidR="007010DC" w:rsidRPr="005822BC" w:rsidRDefault="007010DC" w:rsidP="007010DC">
      <w:pPr>
        <w:pStyle w:val="Listenabsatz"/>
        <w:numPr>
          <w:ilvl w:val="0"/>
          <w:numId w:val="10"/>
        </w:numPr>
        <w:rPr>
          <w:rFonts w:ascii="Arial" w:hAnsi="Arial" w:cs="Arial"/>
          <w:sz w:val="20"/>
          <w:szCs w:val="20"/>
          <w:lang w:val="de-DE"/>
        </w:rPr>
      </w:pPr>
      <w:r w:rsidRPr="005822BC">
        <w:rPr>
          <w:rFonts w:ascii="Arial" w:hAnsi="Arial" w:cs="Arial"/>
          <w:sz w:val="20"/>
          <w:szCs w:val="20"/>
          <w:lang w:val="de-DE"/>
        </w:rPr>
        <w:t xml:space="preserve"> </w:t>
      </w:r>
    </w:p>
    <w:p w:rsidR="007010DC" w:rsidRPr="005822BC" w:rsidRDefault="00B5791D" w:rsidP="00B5791D">
      <w:pPr>
        <w:ind w:left="567"/>
        <w:rPr>
          <w:rFonts w:ascii="Arial" w:hAnsi="Arial" w:cs="Arial"/>
          <w:sz w:val="20"/>
          <w:szCs w:val="20"/>
          <w:lang w:val="de-DE"/>
        </w:rPr>
      </w:pPr>
      <w:r w:rsidRPr="005822BC">
        <w:rPr>
          <w:rFonts w:ascii="Arial" w:hAnsi="Arial" w:cs="Arial"/>
          <w:sz w:val="20"/>
          <w:szCs w:val="20"/>
          <w:lang w:val="de-DE"/>
        </w:rPr>
        <w:t xml:space="preserve">Der übernehmende Partner übernimmt die alleinige und pünktliche Zahlungspflicht und stellt den anderen Partner im Innenverhältnis </w:t>
      </w:r>
      <w:proofErr w:type="spellStart"/>
      <w:r w:rsidRPr="005822BC">
        <w:rPr>
          <w:rFonts w:ascii="Arial" w:hAnsi="Arial" w:cs="Arial"/>
          <w:sz w:val="20"/>
          <w:szCs w:val="20"/>
          <w:lang w:val="de-DE"/>
        </w:rPr>
        <w:t>schad</w:t>
      </w:r>
      <w:proofErr w:type="spellEnd"/>
      <w:r w:rsidRPr="005822BC">
        <w:rPr>
          <w:rFonts w:ascii="Arial" w:hAnsi="Arial" w:cs="Arial"/>
          <w:sz w:val="20"/>
          <w:szCs w:val="20"/>
          <w:lang w:val="de-DE"/>
        </w:rPr>
        <w:t>- und klaglos. Beide Partner gemeinsam sprechen mit den Kreditgebern, dass diese den übernehmenden Partner zukünftig als Hauptschuldner und den anderen Partner als Ausfallbürgen ansehen und die Kreditverträge entsprechen ändern bzw. ergänzen.</w:t>
      </w:r>
    </w:p>
    <w:p w:rsidR="0046635A" w:rsidRPr="005822BC" w:rsidRDefault="0046635A" w:rsidP="0046635A">
      <w:pPr>
        <w:pStyle w:val="Listenabsatz"/>
        <w:numPr>
          <w:ilvl w:val="0"/>
          <w:numId w:val="1"/>
        </w:numPr>
        <w:ind w:left="567" w:hanging="709"/>
        <w:rPr>
          <w:rFonts w:ascii="Arial" w:hAnsi="Arial" w:cs="Arial"/>
          <w:b/>
          <w:sz w:val="20"/>
          <w:szCs w:val="20"/>
          <w:lang w:val="de-DE"/>
        </w:rPr>
      </w:pPr>
      <w:r w:rsidRPr="005822BC">
        <w:rPr>
          <w:rFonts w:ascii="Arial" w:hAnsi="Arial" w:cs="Arial"/>
          <w:b/>
          <w:sz w:val="20"/>
          <w:szCs w:val="20"/>
          <w:lang w:val="de-DE"/>
        </w:rPr>
        <w:t>Gemeinsame Ersparnisse</w:t>
      </w:r>
    </w:p>
    <w:p w:rsidR="0046635A" w:rsidRPr="005822BC" w:rsidRDefault="0046635A" w:rsidP="0046635A">
      <w:pPr>
        <w:pStyle w:val="Listenabsatz"/>
        <w:ind w:left="567"/>
        <w:rPr>
          <w:rFonts w:ascii="Arial" w:hAnsi="Arial" w:cs="Arial"/>
          <w:sz w:val="20"/>
          <w:szCs w:val="20"/>
          <w:lang w:val="de-DE"/>
        </w:rPr>
      </w:pPr>
      <w:r w:rsidRPr="005822BC">
        <w:rPr>
          <w:rFonts w:ascii="Arial" w:hAnsi="Arial" w:cs="Arial"/>
          <w:sz w:val="20"/>
          <w:szCs w:val="20"/>
          <w:lang w:val="de-DE"/>
        </w:rPr>
        <w:t xml:space="preserve">Die Partner haben folgende gemeinsame </w:t>
      </w:r>
      <w:proofErr w:type="spellStart"/>
      <w:r w:rsidRPr="005822BC">
        <w:rPr>
          <w:rFonts w:ascii="Arial" w:hAnsi="Arial" w:cs="Arial"/>
          <w:sz w:val="20"/>
          <w:szCs w:val="20"/>
          <w:lang w:val="de-DE"/>
        </w:rPr>
        <w:t>ERsparnisse</w:t>
      </w:r>
      <w:proofErr w:type="spellEnd"/>
      <w:r w:rsidRPr="005822BC">
        <w:rPr>
          <w:rFonts w:ascii="Arial" w:hAnsi="Arial" w:cs="Arial"/>
          <w:sz w:val="20"/>
          <w:szCs w:val="20"/>
          <w:lang w:val="de-DE"/>
        </w:rPr>
        <w:t>, die von den Partnern wie folgt zugeordnet werden:</w:t>
      </w:r>
    </w:p>
    <w:p w:rsidR="0046635A" w:rsidRPr="005822BC" w:rsidRDefault="0046635A" w:rsidP="0046635A">
      <w:pPr>
        <w:pStyle w:val="Listenabsatz"/>
        <w:ind w:left="567"/>
        <w:rPr>
          <w:rFonts w:ascii="Arial" w:hAnsi="Arial" w:cs="Arial"/>
          <w:b/>
          <w:sz w:val="20"/>
          <w:szCs w:val="20"/>
          <w:u w:val="single"/>
          <w:lang w:val="de-DE"/>
        </w:rPr>
      </w:pPr>
      <w:r w:rsidRPr="005822BC">
        <w:rPr>
          <w:rFonts w:ascii="Arial" w:hAnsi="Arial" w:cs="Arial"/>
          <w:b/>
          <w:sz w:val="20"/>
          <w:szCs w:val="20"/>
          <w:u w:val="single"/>
          <w:lang w:val="de-DE"/>
        </w:rPr>
        <w:tab/>
      </w:r>
      <w:r w:rsidRPr="005822BC">
        <w:rPr>
          <w:rFonts w:ascii="Arial" w:hAnsi="Arial" w:cs="Arial"/>
          <w:b/>
          <w:sz w:val="20"/>
          <w:szCs w:val="20"/>
          <w:u w:val="single"/>
          <w:lang w:val="de-DE"/>
        </w:rPr>
        <w:tab/>
        <w:t>Bank</w:t>
      </w:r>
      <w:r w:rsidRPr="005822BC">
        <w:rPr>
          <w:rFonts w:ascii="Arial" w:hAnsi="Arial" w:cs="Arial"/>
          <w:b/>
          <w:sz w:val="20"/>
          <w:szCs w:val="20"/>
          <w:u w:val="single"/>
          <w:lang w:val="de-DE"/>
        </w:rPr>
        <w:tab/>
      </w:r>
      <w:r w:rsidRPr="005822BC">
        <w:rPr>
          <w:rFonts w:ascii="Arial" w:hAnsi="Arial" w:cs="Arial"/>
          <w:b/>
          <w:sz w:val="20"/>
          <w:szCs w:val="20"/>
          <w:u w:val="single"/>
          <w:lang w:val="de-DE"/>
        </w:rPr>
        <w:tab/>
        <w:t>IBAN</w:t>
      </w:r>
      <w:r w:rsidRPr="005822BC">
        <w:rPr>
          <w:rFonts w:ascii="Arial" w:hAnsi="Arial" w:cs="Arial"/>
          <w:b/>
          <w:sz w:val="20"/>
          <w:szCs w:val="20"/>
          <w:u w:val="single"/>
          <w:lang w:val="de-DE"/>
        </w:rPr>
        <w:tab/>
      </w:r>
      <w:r w:rsidRPr="005822BC">
        <w:rPr>
          <w:rFonts w:ascii="Arial" w:hAnsi="Arial" w:cs="Arial"/>
          <w:b/>
          <w:sz w:val="20"/>
          <w:szCs w:val="20"/>
          <w:u w:val="single"/>
          <w:lang w:val="de-DE"/>
        </w:rPr>
        <w:tab/>
      </w:r>
      <w:r w:rsidRPr="005822BC">
        <w:rPr>
          <w:rFonts w:ascii="Arial" w:hAnsi="Arial" w:cs="Arial"/>
          <w:b/>
          <w:sz w:val="20"/>
          <w:szCs w:val="20"/>
          <w:u w:val="single"/>
          <w:lang w:val="de-DE"/>
        </w:rPr>
        <w:tab/>
        <w:t>Betrag</w:t>
      </w:r>
      <w:r w:rsidRPr="005822BC">
        <w:rPr>
          <w:rFonts w:ascii="Arial" w:hAnsi="Arial" w:cs="Arial"/>
          <w:b/>
          <w:sz w:val="20"/>
          <w:szCs w:val="20"/>
          <w:u w:val="single"/>
          <w:lang w:val="de-DE"/>
        </w:rPr>
        <w:tab/>
      </w:r>
      <w:r w:rsidRPr="005822BC">
        <w:rPr>
          <w:rFonts w:ascii="Arial" w:hAnsi="Arial" w:cs="Arial"/>
          <w:b/>
          <w:sz w:val="20"/>
          <w:szCs w:val="20"/>
          <w:u w:val="single"/>
          <w:lang w:val="de-DE"/>
        </w:rPr>
        <w:tab/>
        <w:t>Fälligkeit</w:t>
      </w:r>
      <w:r w:rsidRPr="005822BC">
        <w:rPr>
          <w:rFonts w:ascii="Arial" w:hAnsi="Arial" w:cs="Arial"/>
          <w:b/>
          <w:sz w:val="20"/>
          <w:szCs w:val="20"/>
          <w:u w:val="single"/>
          <w:lang w:val="de-DE"/>
        </w:rPr>
        <w:tab/>
        <w:t>Partner</w:t>
      </w:r>
    </w:p>
    <w:p w:rsidR="0046635A" w:rsidRPr="005822BC" w:rsidRDefault="0046635A" w:rsidP="0046635A">
      <w:pPr>
        <w:pStyle w:val="Listenabsatz"/>
        <w:numPr>
          <w:ilvl w:val="0"/>
          <w:numId w:val="11"/>
        </w:numPr>
        <w:rPr>
          <w:rFonts w:ascii="Arial" w:hAnsi="Arial" w:cs="Arial"/>
          <w:sz w:val="20"/>
          <w:szCs w:val="20"/>
          <w:lang w:val="de-DE"/>
        </w:rPr>
      </w:pPr>
      <w:r w:rsidRPr="005822BC">
        <w:rPr>
          <w:rFonts w:ascii="Arial" w:hAnsi="Arial" w:cs="Arial"/>
          <w:sz w:val="20"/>
          <w:szCs w:val="20"/>
          <w:lang w:val="de-DE"/>
        </w:rPr>
        <w:t xml:space="preserve"> </w:t>
      </w:r>
    </w:p>
    <w:p w:rsidR="0046635A" w:rsidRPr="005822BC" w:rsidRDefault="0046635A" w:rsidP="0046635A">
      <w:pPr>
        <w:pStyle w:val="Listenabsatz"/>
        <w:numPr>
          <w:ilvl w:val="0"/>
          <w:numId w:val="11"/>
        </w:numPr>
        <w:rPr>
          <w:rFonts w:ascii="Arial" w:hAnsi="Arial" w:cs="Arial"/>
          <w:sz w:val="20"/>
          <w:szCs w:val="20"/>
          <w:lang w:val="de-DE"/>
        </w:rPr>
      </w:pPr>
      <w:r w:rsidRPr="005822BC">
        <w:rPr>
          <w:rFonts w:ascii="Arial" w:hAnsi="Arial" w:cs="Arial"/>
          <w:sz w:val="20"/>
          <w:szCs w:val="20"/>
          <w:lang w:val="de-DE"/>
        </w:rPr>
        <w:t xml:space="preserve"> </w:t>
      </w:r>
    </w:p>
    <w:p w:rsidR="0046635A" w:rsidRPr="005822BC" w:rsidRDefault="0046635A" w:rsidP="0046635A">
      <w:pPr>
        <w:pStyle w:val="Listenabsatz"/>
        <w:numPr>
          <w:ilvl w:val="0"/>
          <w:numId w:val="11"/>
        </w:numPr>
        <w:rPr>
          <w:rFonts w:ascii="Arial" w:hAnsi="Arial" w:cs="Arial"/>
          <w:sz w:val="20"/>
          <w:szCs w:val="20"/>
          <w:lang w:val="de-DE"/>
        </w:rPr>
      </w:pPr>
      <w:r w:rsidRPr="005822BC">
        <w:rPr>
          <w:rFonts w:ascii="Arial" w:hAnsi="Arial" w:cs="Arial"/>
          <w:sz w:val="20"/>
          <w:szCs w:val="20"/>
          <w:lang w:val="de-DE"/>
        </w:rPr>
        <w:t xml:space="preserve"> </w:t>
      </w:r>
    </w:p>
    <w:p w:rsidR="0046635A" w:rsidRPr="005822BC" w:rsidRDefault="0046635A" w:rsidP="0046635A">
      <w:pPr>
        <w:pStyle w:val="Listenabsatz"/>
        <w:numPr>
          <w:ilvl w:val="0"/>
          <w:numId w:val="11"/>
        </w:numPr>
        <w:rPr>
          <w:rFonts w:ascii="Arial" w:hAnsi="Arial" w:cs="Arial"/>
          <w:sz w:val="20"/>
          <w:szCs w:val="20"/>
          <w:lang w:val="de-DE"/>
        </w:rPr>
      </w:pPr>
      <w:r w:rsidRPr="005822BC">
        <w:rPr>
          <w:rFonts w:ascii="Arial" w:hAnsi="Arial" w:cs="Arial"/>
          <w:sz w:val="20"/>
          <w:szCs w:val="20"/>
          <w:lang w:val="de-DE"/>
        </w:rPr>
        <w:t xml:space="preserve"> </w:t>
      </w:r>
    </w:p>
    <w:p w:rsidR="0046635A" w:rsidRPr="005822BC" w:rsidRDefault="0046635A" w:rsidP="00B5791D">
      <w:pPr>
        <w:ind w:left="567"/>
        <w:rPr>
          <w:rFonts w:ascii="Arial" w:hAnsi="Arial" w:cs="Arial"/>
          <w:sz w:val="20"/>
          <w:szCs w:val="20"/>
          <w:lang w:val="de-DE"/>
        </w:rPr>
      </w:pPr>
    </w:p>
    <w:p w:rsidR="007010DC" w:rsidRPr="005822BC" w:rsidRDefault="00B5791D" w:rsidP="007010DC">
      <w:pPr>
        <w:pStyle w:val="Listenabsatz"/>
        <w:numPr>
          <w:ilvl w:val="0"/>
          <w:numId w:val="1"/>
        </w:numPr>
        <w:ind w:left="567" w:hanging="720"/>
        <w:rPr>
          <w:rFonts w:ascii="Arial" w:hAnsi="Arial" w:cs="Arial"/>
          <w:sz w:val="20"/>
          <w:szCs w:val="20"/>
          <w:lang w:val="de-DE"/>
        </w:rPr>
      </w:pPr>
      <w:r w:rsidRPr="005822BC">
        <w:rPr>
          <w:rFonts w:ascii="Arial" w:hAnsi="Arial" w:cs="Arial"/>
          <w:b/>
          <w:sz w:val="20"/>
          <w:szCs w:val="20"/>
          <w:lang w:val="de-DE"/>
        </w:rPr>
        <w:t>Übertragung von Vermögenswerten</w:t>
      </w:r>
      <w:r w:rsidRPr="005822BC">
        <w:rPr>
          <w:rFonts w:ascii="Arial" w:hAnsi="Arial" w:cs="Arial"/>
          <w:b/>
          <w:sz w:val="20"/>
          <w:szCs w:val="20"/>
          <w:lang w:val="de-DE"/>
        </w:rPr>
        <w:br/>
      </w:r>
      <w:r w:rsidRPr="005822BC">
        <w:rPr>
          <w:rFonts w:ascii="Arial" w:hAnsi="Arial" w:cs="Arial"/>
          <w:sz w:val="20"/>
          <w:szCs w:val="20"/>
          <w:lang w:val="de-DE"/>
        </w:rPr>
        <w:t xml:space="preserve">Die Partner übertragen nachfolgende Vermögensgegenstände (Auto, Liegenschaft, </w:t>
      </w:r>
      <w:proofErr w:type="spellStart"/>
      <w:r w:rsidRPr="005822BC">
        <w:rPr>
          <w:rFonts w:ascii="Arial" w:hAnsi="Arial" w:cs="Arial"/>
          <w:sz w:val="20"/>
          <w:szCs w:val="20"/>
          <w:lang w:val="de-DE"/>
        </w:rPr>
        <w:t>Lebensvers</w:t>
      </w:r>
      <w:proofErr w:type="spellEnd"/>
      <w:r w:rsidRPr="005822BC">
        <w:rPr>
          <w:rFonts w:ascii="Arial" w:hAnsi="Arial" w:cs="Arial"/>
          <w:sz w:val="20"/>
          <w:szCs w:val="20"/>
          <w:lang w:val="de-DE"/>
        </w:rPr>
        <w:t>., ...) auf den anderen Partner:</w:t>
      </w:r>
    </w:p>
    <w:p w:rsidR="00B5791D" w:rsidRPr="005822BC" w:rsidRDefault="00B5791D" w:rsidP="00B5791D">
      <w:pPr>
        <w:pStyle w:val="Listenabsatz"/>
        <w:ind w:left="567"/>
        <w:rPr>
          <w:rFonts w:ascii="Arial" w:hAnsi="Arial" w:cs="Arial"/>
          <w:b/>
          <w:sz w:val="20"/>
          <w:szCs w:val="20"/>
          <w:u w:val="single"/>
          <w:lang w:val="de-DE"/>
        </w:rPr>
      </w:pPr>
      <w:r w:rsidRPr="005822BC">
        <w:rPr>
          <w:rFonts w:ascii="Arial" w:hAnsi="Arial" w:cs="Arial"/>
          <w:b/>
          <w:sz w:val="20"/>
          <w:szCs w:val="20"/>
          <w:u w:val="single"/>
          <w:lang w:val="de-DE"/>
        </w:rPr>
        <w:t>Gegenstand</w:t>
      </w:r>
      <w:r w:rsidRPr="005822BC">
        <w:rPr>
          <w:rFonts w:ascii="Arial" w:hAnsi="Arial" w:cs="Arial"/>
          <w:b/>
          <w:sz w:val="20"/>
          <w:szCs w:val="20"/>
          <w:u w:val="single"/>
          <w:lang w:val="de-DE"/>
        </w:rPr>
        <w:tab/>
      </w:r>
      <w:r w:rsidRPr="005822BC">
        <w:rPr>
          <w:rFonts w:ascii="Arial" w:hAnsi="Arial" w:cs="Arial"/>
          <w:b/>
          <w:sz w:val="20"/>
          <w:szCs w:val="20"/>
          <w:u w:val="single"/>
          <w:lang w:val="de-DE"/>
        </w:rPr>
        <w:tab/>
        <w:t>Identifikation</w:t>
      </w:r>
      <w:r w:rsidRPr="005822BC">
        <w:rPr>
          <w:rFonts w:ascii="Arial" w:hAnsi="Arial" w:cs="Arial"/>
          <w:b/>
          <w:sz w:val="20"/>
          <w:szCs w:val="20"/>
          <w:u w:val="single"/>
          <w:lang w:val="de-DE"/>
        </w:rPr>
        <w:tab/>
      </w:r>
      <w:r w:rsidRPr="005822BC">
        <w:rPr>
          <w:rFonts w:ascii="Arial" w:hAnsi="Arial" w:cs="Arial"/>
          <w:b/>
          <w:sz w:val="20"/>
          <w:szCs w:val="20"/>
          <w:u w:val="single"/>
          <w:lang w:val="de-DE"/>
        </w:rPr>
        <w:tab/>
        <w:t>Von Partner</w:t>
      </w:r>
      <w:r w:rsidRPr="005822BC">
        <w:rPr>
          <w:rFonts w:ascii="Arial" w:hAnsi="Arial" w:cs="Arial"/>
          <w:b/>
          <w:sz w:val="20"/>
          <w:szCs w:val="20"/>
          <w:u w:val="single"/>
          <w:lang w:val="de-DE"/>
        </w:rPr>
        <w:tab/>
      </w:r>
      <w:r w:rsidRPr="005822BC">
        <w:rPr>
          <w:rFonts w:ascii="Arial" w:hAnsi="Arial" w:cs="Arial"/>
          <w:b/>
          <w:sz w:val="20"/>
          <w:szCs w:val="20"/>
          <w:u w:val="single"/>
          <w:lang w:val="de-DE"/>
        </w:rPr>
        <w:tab/>
        <w:t>An Partner</w:t>
      </w:r>
    </w:p>
    <w:p w:rsidR="00B5791D" w:rsidRPr="005822BC" w:rsidRDefault="00B5791D" w:rsidP="00B5791D">
      <w:pPr>
        <w:pStyle w:val="Listenabsatz"/>
        <w:ind w:left="567"/>
        <w:rPr>
          <w:rFonts w:ascii="Arial" w:hAnsi="Arial" w:cs="Arial"/>
          <w:sz w:val="20"/>
          <w:szCs w:val="20"/>
          <w:lang w:val="de-DE"/>
        </w:rPr>
      </w:pPr>
    </w:p>
    <w:p w:rsidR="00B5791D" w:rsidRPr="005822BC" w:rsidRDefault="00B5791D" w:rsidP="00B5791D">
      <w:pPr>
        <w:pStyle w:val="Listenabsatz"/>
        <w:ind w:left="567"/>
        <w:rPr>
          <w:rFonts w:ascii="Arial" w:hAnsi="Arial" w:cs="Arial"/>
          <w:sz w:val="20"/>
          <w:szCs w:val="20"/>
          <w:lang w:val="de-DE"/>
        </w:rPr>
      </w:pPr>
    </w:p>
    <w:p w:rsidR="00B5791D" w:rsidRPr="005822BC" w:rsidRDefault="00B5791D" w:rsidP="00B5791D">
      <w:pPr>
        <w:pStyle w:val="Listenabsatz"/>
        <w:ind w:left="567"/>
        <w:rPr>
          <w:rFonts w:ascii="Arial" w:hAnsi="Arial" w:cs="Arial"/>
          <w:sz w:val="20"/>
          <w:szCs w:val="20"/>
          <w:lang w:val="de-DE"/>
        </w:rPr>
      </w:pPr>
    </w:p>
    <w:p w:rsidR="00B5791D" w:rsidRPr="005822BC" w:rsidRDefault="00B5791D" w:rsidP="00B5791D">
      <w:pPr>
        <w:pStyle w:val="Listenabsatz"/>
        <w:ind w:left="567"/>
        <w:rPr>
          <w:rFonts w:ascii="Arial" w:hAnsi="Arial" w:cs="Arial"/>
          <w:sz w:val="20"/>
          <w:szCs w:val="20"/>
          <w:lang w:val="de-DE"/>
        </w:rPr>
      </w:pPr>
    </w:p>
    <w:p w:rsidR="00B5791D" w:rsidRPr="005822BC" w:rsidRDefault="00B5791D" w:rsidP="00B5791D">
      <w:pPr>
        <w:pStyle w:val="Listenabsatz"/>
        <w:ind w:left="567"/>
        <w:rPr>
          <w:rFonts w:ascii="Arial" w:hAnsi="Arial" w:cs="Arial"/>
          <w:sz w:val="20"/>
          <w:szCs w:val="20"/>
          <w:lang w:val="de-DE"/>
        </w:rPr>
      </w:pPr>
    </w:p>
    <w:p w:rsidR="00B5791D" w:rsidRPr="005822BC" w:rsidRDefault="00B5791D" w:rsidP="007010DC">
      <w:pPr>
        <w:pStyle w:val="Listenabsatz"/>
        <w:numPr>
          <w:ilvl w:val="0"/>
          <w:numId w:val="1"/>
        </w:numPr>
        <w:ind w:left="567" w:hanging="720"/>
        <w:rPr>
          <w:rFonts w:ascii="Arial" w:hAnsi="Arial" w:cs="Arial"/>
          <w:b/>
          <w:sz w:val="20"/>
          <w:szCs w:val="20"/>
          <w:lang w:val="de-DE"/>
        </w:rPr>
      </w:pPr>
      <w:r w:rsidRPr="005822BC">
        <w:rPr>
          <w:rFonts w:ascii="Arial" w:hAnsi="Arial" w:cs="Arial"/>
          <w:b/>
          <w:sz w:val="20"/>
          <w:szCs w:val="20"/>
          <w:lang w:val="de-DE"/>
        </w:rPr>
        <w:t>Gerichts-/Scheidungskosten</w:t>
      </w:r>
    </w:p>
    <w:p w:rsidR="00B5791D" w:rsidRPr="005822BC" w:rsidRDefault="00B5791D" w:rsidP="00B5791D">
      <w:pPr>
        <w:pStyle w:val="Listenabsatz"/>
        <w:ind w:left="567"/>
        <w:rPr>
          <w:rFonts w:ascii="Arial" w:hAnsi="Arial" w:cs="Arial"/>
          <w:sz w:val="20"/>
          <w:szCs w:val="20"/>
          <w:lang w:val="de-DE"/>
        </w:rPr>
      </w:pPr>
      <w:r w:rsidRPr="005822BC">
        <w:rPr>
          <w:rFonts w:ascii="Arial" w:hAnsi="Arial" w:cs="Arial"/>
          <w:sz w:val="20"/>
          <w:szCs w:val="20"/>
          <w:lang w:val="de-DE"/>
        </w:rPr>
        <w:t>Die Gerichts-/Scheidungskosten werden von den Partner wie folgt prozentual getragen:</w:t>
      </w:r>
    </w:p>
    <w:p w:rsidR="00B5791D" w:rsidRPr="005822BC" w:rsidRDefault="00B5791D" w:rsidP="00B5791D">
      <w:pPr>
        <w:pStyle w:val="Listenabsatz"/>
        <w:ind w:left="567"/>
        <w:rPr>
          <w:rFonts w:ascii="Arial" w:hAnsi="Arial" w:cs="Arial"/>
          <w:b/>
          <w:sz w:val="20"/>
          <w:szCs w:val="20"/>
          <w:u w:val="single"/>
          <w:lang w:val="de-DE"/>
        </w:rPr>
      </w:pPr>
      <w:r w:rsidRPr="005822BC">
        <w:rPr>
          <w:rFonts w:ascii="Arial" w:hAnsi="Arial" w:cs="Arial"/>
          <w:b/>
          <w:sz w:val="20"/>
          <w:szCs w:val="20"/>
          <w:u w:val="single"/>
          <w:lang w:val="de-DE"/>
        </w:rPr>
        <w:t>Kostenart</w:t>
      </w:r>
      <w:r w:rsidRPr="005822BC">
        <w:rPr>
          <w:rFonts w:ascii="Arial" w:hAnsi="Arial" w:cs="Arial"/>
          <w:b/>
          <w:sz w:val="20"/>
          <w:szCs w:val="20"/>
          <w:u w:val="single"/>
          <w:lang w:val="de-DE"/>
        </w:rPr>
        <w:tab/>
      </w:r>
      <w:r w:rsidRPr="005822BC">
        <w:rPr>
          <w:rFonts w:ascii="Arial" w:hAnsi="Arial" w:cs="Arial"/>
          <w:b/>
          <w:sz w:val="20"/>
          <w:szCs w:val="20"/>
          <w:u w:val="single"/>
          <w:lang w:val="de-DE"/>
        </w:rPr>
        <w:tab/>
      </w:r>
      <w:r w:rsidRPr="005822BC">
        <w:rPr>
          <w:rFonts w:ascii="Arial" w:hAnsi="Arial" w:cs="Arial"/>
          <w:b/>
          <w:sz w:val="20"/>
          <w:szCs w:val="20"/>
          <w:u w:val="single"/>
          <w:lang w:val="de-DE"/>
        </w:rPr>
        <w:tab/>
        <w:t>Partner 1</w:t>
      </w:r>
      <w:r w:rsidRPr="005822BC">
        <w:rPr>
          <w:rFonts w:ascii="Arial" w:hAnsi="Arial" w:cs="Arial"/>
          <w:b/>
          <w:sz w:val="20"/>
          <w:szCs w:val="20"/>
          <w:u w:val="single"/>
          <w:lang w:val="de-DE"/>
        </w:rPr>
        <w:tab/>
      </w:r>
      <w:r w:rsidRPr="005822BC">
        <w:rPr>
          <w:rFonts w:ascii="Arial" w:hAnsi="Arial" w:cs="Arial"/>
          <w:b/>
          <w:sz w:val="20"/>
          <w:szCs w:val="20"/>
          <w:u w:val="single"/>
          <w:lang w:val="de-DE"/>
        </w:rPr>
        <w:tab/>
        <w:t>Partner 2</w:t>
      </w:r>
    </w:p>
    <w:p w:rsidR="00B5791D" w:rsidRPr="005822BC" w:rsidRDefault="00B5791D" w:rsidP="00B5791D">
      <w:pPr>
        <w:pStyle w:val="Listenabsatz"/>
        <w:ind w:left="567"/>
        <w:rPr>
          <w:rFonts w:ascii="Arial" w:hAnsi="Arial" w:cs="Arial"/>
          <w:sz w:val="20"/>
          <w:szCs w:val="20"/>
          <w:lang w:val="de-DE"/>
        </w:rPr>
      </w:pPr>
      <w:r w:rsidRPr="005822BC">
        <w:rPr>
          <w:rFonts w:ascii="Arial" w:hAnsi="Arial" w:cs="Arial"/>
          <w:sz w:val="20"/>
          <w:szCs w:val="20"/>
          <w:lang w:val="de-DE"/>
        </w:rPr>
        <w:t>Gerichtskosten</w:t>
      </w:r>
    </w:p>
    <w:p w:rsidR="00B5791D" w:rsidRPr="005822BC" w:rsidRDefault="00B5791D" w:rsidP="00B5791D">
      <w:pPr>
        <w:pStyle w:val="Listenabsatz"/>
        <w:ind w:left="567"/>
        <w:rPr>
          <w:rFonts w:ascii="Arial" w:hAnsi="Arial" w:cs="Arial"/>
          <w:sz w:val="20"/>
          <w:szCs w:val="20"/>
          <w:lang w:val="de-DE"/>
        </w:rPr>
      </w:pPr>
      <w:r w:rsidRPr="005822BC">
        <w:rPr>
          <w:rFonts w:ascii="Arial" w:hAnsi="Arial" w:cs="Arial"/>
          <w:sz w:val="20"/>
          <w:szCs w:val="20"/>
          <w:lang w:val="de-DE"/>
        </w:rPr>
        <w:t>Dolmetscherkosten</w:t>
      </w:r>
    </w:p>
    <w:p w:rsidR="00B5791D" w:rsidRPr="005822BC" w:rsidRDefault="00B5791D" w:rsidP="00B5791D">
      <w:pPr>
        <w:pStyle w:val="Listenabsatz"/>
        <w:ind w:left="567"/>
        <w:rPr>
          <w:rFonts w:ascii="Arial" w:hAnsi="Arial" w:cs="Arial"/>
          <w:sz w:val="20"/>
          <w:szCs w:val="20"/>
          <w:lang w:val="de-DE"/>
        </w:rPr>
      </w:pPr>
      <w:r w:rsidRPr="005822BC">
        <w:rPr>
          <w:rFonts w:ascii="Arial" w:hAnsi="Arial" w:cs="Arial"/>
          <w:sz w:val="20"/>
          <w:szCs w:val="20"/>
          <w:lang w:val="de-DE"/>
        </w:rPr>
        <w:t>Anwalt</w:t>
      </w:r>
    </w:p>
    <w:p w:rsidR="00B5791D" w:rsidRPr="005822BC" w:rsidRDefault="00B5791D" w:rsidP="00B5791D">
      <w:pPr>
        <w:pStyle w:val="Listenabsatz"/>
        <w:ind w:left="567"/>
        <w:rPr>
          <w:rFonts w:ascii="Arial" w:hAnsi="Arial" w:cs="Arial"/>
          <w:sz w:val="20"/>
          <w:szCs w:val="20"/>
          <w:lang w:val="de-DE"/>
        </w:rPr>
      </w:pPr>
    </w:p>
    <w:p w:rsidR="00B5791D" w:rsidRPr="005822BC" w:rsidRDefault="00B5791D" w:rsidP="007010DC">
      <w:pPr>
        <w:pStyle w:val="Listenabsatz"/>
        <w:numPr>
          <w:ilvl w:val="0"/>
          <w:numId w:val="1"/>
        </w:numPr>
        <w:ind w:left="567" w:hanging="720"/>
        <w:rPr>
          <w:rFonts w:ascii="Arial" w:hAnsi="Arial" w:cs="Arial"/>
          <w:b/>
          <w:sz w:val="20"/>
          <w:szCs w:val="20"/>
          <w:lang w:val="de-DE"/>
        </w:rPr>
      </w:pPr>
      <w:r w:rsidRPr="005822BC">
        <w:rPr>
          <w:rFonts w:ascii="Arial" w:hAnsi="Arial" w:cs="Arial"/>
          <w:b/>
          <w:sz w:val="20"/>
          <w:szCs w:val="20"/>
          <w:lang w:val="de-DE"/>
        </w:rPr>
        <w:t>Generalklausel</w:t>
      </w:r>
    </w:p>
    <w:p w:rsidR="0046635A" w:rsidRPr="005822BC" w:rsidRDefault="00B5791D" w:rsidP="0046635A">
      <w:pPr>
        <w:autoSpaceDE w:val="0"/>
        <w:autoSpaceDN w:val="0"/>
        <w:adjustRightInd w:val="0"/>
        <w:spacing w:after="0" w:line="240" w:lineRule="auto"/>
        <w:ind w:left="567"/>
        <w:rPr>
          <w:rFonts w:ascii="Arial" w:hAnsi="Arial" w:cs="Arial"/>
          <w:sz w:val="20"/>
          <w:szCs w:val="20"/>
          <w:lang w:val="de-DE"/>
        </w:rPr>
      </w:pPr>
      <w:r w:rsidRPr="005822BC">
        <w:rPr>
          <w:rFonts w:ascii="Arial" w:hAnsi="Arial" w:cs="Arial"/>
          <w:sz w:val="20"/>
          <w:szCs w:val="20"/>
        </w:rPr>
        <w:t xml:space="preserve">Zur Vermeidung von Missverständnissen, Differenzen und Streitigkeiten halten beide Antragsteller abschließend im Wege einer Generalklausel ausdrücklich fest, dass durch diesen Vergleich sämtliche wechselseitigen Ansprüche der beiden Antragsteller, </w:t>
      </w:r>
      <w:r w:rsidR="0046635A" w:rsidRPr="005822BC">
        <w:rPr>
          <w:rFonts w:ascii="Arial" w:hAnsi="Arial" w:cs="Arial"/>
          <w:sz w:val="20"/>
          <w:szCs w:val="20"/>
        </w:rPr>
        <w:t xml:space="preserve">insbesondere </w:t>
      </w:r>
      <w:r w:rsidRPr="005822BC">
        <w:rPr>
          <w:rFonts w:ascii="Arial" w:hAnsi="Arial" w:cs="Arial"/>
          <w:sz w:val="20"/>
          <w:szCs w:val="20"/>
        </w:rPr>
        <w:t xml:space="preserve">auf Aufteilung der ehelichen Ersparnisse und des ehelichen Gebrauchsvermögens bereinigt und verglichen sind. </w:t>
      </w:r>
    </w:p>
    <w:p w:rsidR="0046635A" w:rsidRPr="005822BC" w:rsidRDefault="0046635A" w:rsidP="0046635A">
      <w:pPr>
        <w:autoSpaceDE w:val="0"/>
        <w:autoSpaceDN w:val="0"/>
        <w:adjustRightInd w:val="0"/>
        <w:spacing w:after="0" w:line="240" w:lineRule="auto"/>
        <w:rPr>
          <w:rFonts w:ascii="Arial" w:hAnsi="Arial" w:cs="Arial"/>
          <w:sz w:val="20"/>
          <w:szCs w:val="20"/>
          <w:lang w:val="de-DE"/>
        </w:rPr>
      </w:pPr>
    </w:p>
    <w:p w:rsidR="0046635A" w:rsidRPr="005822BC" w:rsidRDefault="0046635A" w:rsidP="0046635A">
      <w:pPr>
        <w:autoSpaceDE w:val="0"/>
        <w:autoSpaceDN w:val="0"/>
        <w:adjustRightInd w:val="0"/>
        <w:spacing w:after="0" w:line="240" w:lineRule="auto"/>
        <w:rPr>
          <w:rFonts w:ascii="Arial" w:hAnsi="Arial" w:cs="Arial"/>
          <w:sz w:val="20"/>
          <w:szCs w:val="20"/>
          <w:lang w:val="de-DE"/>
        </w:rPr>
      </w:pPr>
    </w:p>
    <w:p w:rsidR="0046635A" w:rsidRPr="005822BC" w:rsidRDefault="0046635A" w:rsidP="0046635A">
      <w:pPr>
        <w:autoSpaceDE w:val="0"/>
        <w:autoSpaceDN w:val="0"/>
        <w:adjustRightInd w:val="0"/>
        <w:spacing w:after="0" w:line="240" w:lineRule="auto"/>
        <w:rPr>
          <w:rFonts w:ascii="Arial" w:hAnsi="Arial" w:cs="Arial"/>
          <w:sz w:val="20"/>
          <w:szCs w:val="20"/>
          <w:lang w:val="de-DE"/>
        </w:rPr>
      </w:pPr>
      <w:r w:rsidRPr="005822BC">
        <w:rPr>
          <w:rFonts w:ascii="Arial" w:hAnsi="Arial" w:cs="Arial"/>
          <w:sz w:val="20"/>
          <w:szCs w:val="20"/>
          <w:lang w:val="de-DE"/>
        </w:rPr>
        <w:t>……………………………………………</w:t>
      </w:r>
    </w:p>
    <w:p w:rsidR="0046635A" w:rsidRPr="005822BC" w:rsidRDefault="0046635A" w:rsidP="0046635A">
      <w:pPr>
        <w:autoSpaceDE w:val="0"/>
        <w:autoSpaceDN w:val="0"/>
        <w:adjustRightInd w:val="0"/>
        <w:spacing w:after="0" w:line="240" w:lineRule="auto"/>
        <w:rPr>
          <w:rFonts w:ascii="Arial" w:hAnsi="Arial" w:cs="Arial"/>
          <w:sz w:val="20"/>
          <w:szCs w:val="20"/>
          <w:lang w:val="de-DE"/>
        </w:rPr>
      </w:pPr>
      <w:r w:rsidRPr="005822BC">
        <w:rPr>
          <w:rFonts w:ascii="Arial" w:hAnsi="Arial" w:cs="Arial"/>
          <w:sz w:val="20"/>
          <w:szCs w:val="20"/>
          <w:lang w:val="de-DE"/>
        </w:rPr>
        <w:t>Ort, Datum</w:t>
      </w:r>
    </w:p>
    <w:p w:rsidR="0046635A" w:rsidRPr="005822BC" w:rsidRDefault="0046635A" w:rsidP="0046635A">
      <w:pPr>
        <w:autoSpaceDE w:val="0"/>
        <w:autoSpaceDN w:val="0"/>
        <w:adjustRightInd w:val="0"/>
        <w:spacing w:after="0" w:line="240" w:lineRule="auto"/>
        <w:rPr>
          <w:rFonts w:ascii="Arial" w:hAnsi="Arial" w:cs="Arial"/>
          <w:sz w:val="20"/>
          <w:szCs w:val="20"/>
          <w:lang w:val="de-DE"/>
        </w:rPr>
      </w:pPr>
    </w:p>
    <w:p w:rsidR="0046635A" w:rsidRPr="005822BC" w:rsidRDefault="0046635A" w:rsidP="0046635A">
      <w:pPr>
        <w:autoSpaceDE w:val="0"/>
        <w:autoSpaceDN w:val="0"/>
        <w:adjustRightInd w:val="0"/>
        <w:spacing w:after="0" w:line="240" w:lineRule="auto"/>
        <w:rPr>
          <w:rFonts w:ascii="Arial" w:hAnsi="Arial" w:cs="Arial"/>
          <w:sz w:val="20"/>
          <w:szCs w:val="20"/>
          <w:lang w:val="de-DE"/>
        </w:rPr>
      </w:pPr>
    </w:p>
    <w:p w:rsidR="0046635A" w:rsidRPr="005822BC" w:rsidRDefault="0046635A" w:rsidP="0046635A">
      <w:pPr>
        <w:autoSpaceDE w:val="0"/>
        <w:autoSpaceDN w:val="0"/>
        <w:adjustRightInd w:val="0"/>
        <w:spacing w:after="0" w:line="240" w:lineRule="auto"/>
        <w:rPr>
          <w:rFonts w:ascii="Arial" w:hAnsi="Arial" w:cs="Arial"/>
          <w:sz w:val="20"/>
          <w:szCs w:val="20"/>
          <w:lang w:val="de-DE"/>
        </w:rPr>
      </w:pPr>
    </w:p>
    <w:p w:rsidR="0046635A" w:rsidRPr="005822BC" w:rsidRDefault="0046635A" w:rsidP="0046635A">
      <w:pPr>
        <w:autoSpaceDE w:val="0"/>
        <w:autoSpaceDN w:val="0"/>
        <w:adjustRightInd w:val="0"/>
        <w:spacing w:after="0" w:line="240" w:lineRule="auto"/>
        <w:rPr>
          <w:rFonts w:ascii="Arial" w:hAnsi="Arial" w:cs="Arial"/>
          <w:sz w:val="20"/>
          <w:szCs w:val="20"/>
          <w:lang w:val="de-DE"/>
        </w:rPr>
      </w:pPr>
      <w:r w:rsidRPr="005822BC">
        <w:rPr>
          <w:rFonts w:ascii="Arial" w:hAnsi="Arial" w:cs="Arial"/>
          <w:sz w:val="20"/>
          <w:szCs w:val="20"/>
          <w:lang w:val="de-DE"/>
        </w:rPr>
        <w:t>……………………………………………..</w:t>
      </w:r>
      <w:r w:rsidRPr="005822BC">
        <w:rPr>
          <w:rFonts w:ascii="Arial" w:hAnsi="Arial" w:cs="Arial"/>
          <w:sz w:val="20"/>
          <w:szCs w:val="20"/>
          <w:lang w:val="de-DE"/>
        </w:rPr>
        <w:tab/>
      </w:r>
      <w:r w:rsidRPr="005822BC">
        <w:rPr>
          <w:rFonts w:ascii="Arial" w:hAnsi="Arial" w:cs="Arial"/>
          <w:sz w:val="20"/>
          <w:szCs w:val="20"/>
          <w:lang w:val="de-DE"/>
        </w:rPr>
        <w:tab/>
      </w:r>
      <w:r w:rsidRPr="005822BC">
        <w:rPr>
          <w:rFonts w:ascii="Arial" w:hAnsi="Arial" w:cs="Arial"/>
          <w:sz w:val="20"/>
          <w:szCs w:val="20"/>
          <w:lang w:val="de-DE"/>
        </w:rPr>
        <w:tab/>
        <w:t>……………………………………………………</w:t>
      </w:r>
    </w:p>
    <w:p w:rsidR="0046635A" w:rsidRPr="005822BC" w:rsidRDefault="0046635A" w:rsidP="0046635A">
      <w:pPr>
        <w:autoSpaceDE w:val="0"/>
        <w:autoSpaceDN w:val="0"/>
        <w:adjustRightInd w:val="0"/>
        <w:spacing w:after="0" w:line="240" w:lineRule="auto"/>
        <w:rPr>
          <w:rFonts w:ascii="Arial" w:hAnsi="Arial" w:cs="Arial"/>
          <w:sz w:val="20"/>
          <w:szCs w:val="20"/>
          <w:lang w:val="de-DE"/>
        </w:rPr>
      </w:pPr>
      <w:r w:rsidRPr="005822BC">
        <w:rPr>
          <w:rFonts w:ascii="Arial" w:hAnsi="Arial" w:cs="Arial"/>
          <w:sz w:val="20"/>
          <w:szCs w:val="20"/>
          <w:lang w:val="de-DE"/>
        </w:rPr>
        <w:t>Partner 1</w:t>
      </w:r>
      <w:r w:rsidRPr="005822BC">
        <w:rPr>
          <w:rFonts w:ascii="Arial" w:hAnsi="Arial" w:cs="Arial"/>
          <w:sz w:val="20"/>
          <w:szCs w:val="20"/>
          <w:lang w:val="de-DE"/>
        </w:rPr>
        <w:tab/>
      </w:r>
      <w:r w:rsidRPr="005822BC">
        <w:rPr>
          <w:rFonts w:ascii="Arial" w:hAnsi="Arial" w:cs="Arial"/>
          <w:sz w:val="20"/>
          <w:szCs w:val="20"/>
          <w:lang w:val="de-DE"/>
        </w:rPr>
        <w:tab/>
      </w:r>
      <w:r w:rsidRPr="005822BC">
        <w:rPr>
          <w:rFonts w:ascii="Arial" w:hAnsi="Arial" w:cs="Arial"/>
          <w:sz w:val="20"/>
          <w:szCs w:val="20"/>
          <w:lang w:val="de-DE"/>
        </w:rPr>
        <w:tab/>
      </w:r>
      <w:r w:rsidRPr="005822BC">
        <w:rPr>
          <w:rFonts w:ascii="Arial" w:hAnsi="Arial" w:cs="Arial"/>
          <w:sz w:val="20"/>
          <w:szCs w:val="20"/>
          <w:lang w:val="de-DE"/>
        </w:rPr>
        <w:tab/>
      </w:r>
      <w:r w:rsidR="005822BC">
        <w:rPr>
          <w:rFonts w:ascii="Arial" w:hAnsi="Arial" w:cs="Arial"/>
          <w:sz w:val="20"/>
          <w:szCs w:val="20"/>
          <w:lang w:val="de-DE"/>
        </w:rPr>
        <w:tab/>
      </w:r>
      <w:r w:rsidRPr="005822BC">
        <w:rPr>
          <w:rFonts w:ascii="Arial" w:hAnsi="Arial" w:cs="Arial"/>
          <w:sz w:val="20"/>
          <w:szCs w:val="20"/>
          <w:lang w:val="de-DE"/>
        </w:rPr>
        <w:tab/>
        <w:t>Partner 2</w:t>
      </w:r>
    </w:p>
    <w:sectPr w:rsidR="0046635A" w:rsidRPr="005822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28" w:rsidRDefault="000C2428" w:rsidP="0006314F">
      <w:pPr>
        <w:spacing w:after="0" w:line="240" w:lineRule="auto"/>
      </w:pPr>
      <w:r>
        <w:separator/>
      </w:r>
    </w:p>
  </w:endnote>
  <w:endnote w:type="continuationSeparator" w:id="0">
    <w:p w:rsidR="000C2428" w:rsidRDefault="000C2428" w:rsidP="0006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FD" w:rsidRDefault="00202A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739178"/>
      <w:docPartObj>
        <w:docPartGallery w:val="Page Numbers (Bottom of Page)"/>
        <w:docPartUnique/>
      </w:docPartObj>
    </w:sdtPr>
    <w:sdtEndPr/>
    <w:sdtContent>
      <w:p w:rsidR="0006314F" w:rsidRDefault="0006314F">
        <w:pPr>
          <w:pStyle w:val="Fuzeile"/>
          <w:jc w:val="right"/>
        </w:pPr>
        <w:r>
          <w:fldChar w:fldCharType="begin"/>
        </w:r>
        <w:r>
          <w:instrText>PAGE   \* MERGEFORMAT</w:instrText>
        </w:r>
        <w:r>
          <w:fldChar w:fldCharType="separate"/>
        </w:r>
        <w:r w:rsidR="00202AFD" w:rsidRPr="00202AFD">
          <w:rPr>
            <w:noProof/>
            <w:lang w:val="de-DE"/>
          </w:rPr>
          <w:t>3</w:t>
        </w:r>
        <w:r>
          <w:fldChar w:fldCharType="end"/>
        </w:r>
      </w:p>
    </w:sdtContent>
  </w:sdt>
  <w:p w:rsidR="0006314F" w:rsidRPr="00202AFD" w:rsidRDefault="00202AFD">
    <w:pPr>
      <w:pStyle w:val="Fuzeile"/>
      <w:rPr>
        <w:sz w:val="16"/>
        <w:szCs w:val="16"/>
      </w:rPr>
    </w:pPr>
    <w:r w:rsidRPr="00202AFD">
      <w:rPr>
        <w:sz w:val="16"/>
        <w:szCs w:val="16"/>
      </w:rPr>
      <w:t>Quelle: www.konsument.at/wirtrennenuns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FD" w:rsidRDefault="00202A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28" w:rsidRDefault="000C2428" w:rsidP="0006314F">
      <w:pPr>
        <w:spacing w:after="0" w:line="240" w:lineRule="auto"/>
      </w:pPr>
      <w:r>
        <w:separator/>
      </w:r>
    </w:p>
  </w:footnote>
  <w:footnote w:type="continuationSeparator" w:id="0">
    <w:p w:rsidR="000C2428" w:rsidRDefault="000C2428" w:rsidP="00063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FD" w:rsidRDefault="00202A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FD" w:rsidRDefault="00202A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FD" w:rsidRDefault="00202A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4732"/>
    <w:multiLevelType w:val="hybridMultilevel"/>
    <w:tmpl w:val="3C96AC02"/>
    <w:lvl w:ilvl="0" w:tplc="F46689BA">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15:restartNumberingAfterBreak="0">
    <w:nsid w:val="262763F6"/>
    <w:multiLevelType w:val="hybridMultilevel"/>
    <w:tmpl w:val="73E47F66"/>
    <w:lvl w:ilvl="0" w:tplc="DD967224">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 w15:restartNumberingAfterBreak="0">
    <w:nsid w:val="2EAB1BDA"/>
    <w:multiLevelType w:val="hybridMultilevel"/>
    <w:tmpl w:val="23F617AE"/>
    <w:lvl w:ilvl="0" w:tplc="BBCE7E06">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3" w15:restartNumberingAfterBreak="0">
    <w:nsid w:val="33797973"/>
    <w:multiLevelType w:val="hybridMultilevel"/>
    <w:tmpl w:val="DF6CDA6E"/>
    <w:lvl w:ilvl="0" w:tplc="F46689BA">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15:restartNumberingAfterBreak="0">
    <w:nsid w:val="3D4426F2"/>
    <w:multiLevelType w:val="hybridMultilevel"/>
    <w:tmpl w:val="7E8A0494"/>
    <w:lvl w:ilvl="0" w:tplc="0CBCEEA2">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5" w15:restartNumberingAfterBreak="0">
    <w:nsid w:val="44D27CD9"/>
    <w:multiLevelType w:val="hybridMultilevel"/>
    <w:tmpl w:val="924E35C2"/>
    <w:lvl w:ilvl="0" w:tplc="F2DEB992">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6" w15:restartNumberingAfterBreak="0">
    <w:nsid w:val="4DF0321C"/>
    <w:multiLevelType w:val="hybridMultilevel"/>
    <w:tmpl w:val="01B03E84"/>
    <w:lvl w:ilvl="0" w:tplc="9AEAAD68">
      <w:start w:val="1"/>
      <w:numFmt w:val="lowerLetter"/>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7" w15:restartNumberingAfterBreak="0">
    <w:nsid w:val="5D0543DD"/>
    <w:multiLevelType w:val="hybridMultilevel"/>
    <w:tmpl w:val="052E35D2"/>
    <w:lvl w:ilvl="0" w:tplc="72443E0E">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8" w15:restartNumberingAfterBreak="0">
    <w:nsid w:val="5FB904E6"/>
    <w:multiLevelType w:val="hybridMultilevel"/>
    <w:tmpl w:val="7B9C97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5232EA0"/>
    <w:multiLevelType w:val="hybridMultilevel"/>
    <w:tmpl w:val="C1765D5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E71AF2"/>
    <w:multiLevelType w:val="hybridMultilevel"/>
    <w:tmpl w:val="77DA88A6"/>
    <w:lvl w:ilvl="0" w:tplc="1EAAB3DC">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8"/>
  </w:num>
  <w:num w:numId="2">
    <w:abstractNumId w:val="5"/>
  </w:num>
  <w:num w:numId="3">
    <w:abstractNumId w:val="6"/>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7"/>
    <w:rsid w:val="000010A9"/>
    <w:rsid w:val="0006314F"/>
    <w:rsid w:val="000C2428"/>
    <w:rsid w:val="00200793"/>
    <w:rsid w:val="00202AFD"/>
    <w:rsid w:val="0046635A"/>
    <w:rsid w:val="005822BC"/>
    <w:rsid w:val="007010DC"/>
    <w:rsid w:val="00845B4B"/>
    <w:rsid w:val="008E65B2"/>
    <w:rsid w:val="008E6E6C"/>
    <w:rsid w:val="008F6686"/>
    <w:rsid w:val="009A62B7"/>
    <w:rsid w:val="00A07B0E"/>
    <w:rsid w:val="00B5791D"/>
    <w:rsid w:val="00C1443D"/>
    <w:rsid w:val="00D211AF"/>
    <w:rsid w:val="00DE19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42293-A79A-4F3A-9945-281CFF51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31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14F"/>
  </w:style>
  <w:style w:type="paragraph" w:styleId="Fuzeile">
    <w:name w:val="footer"/>
    <w:basedOn w:val="Standard"/>
    <w:link w:val="FuzeileZchn"/>
    <w:uiPriority w:val="99"/>
    <w:unhideWhenUsed/>
    <w:rsid w:val="000631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314F"/>
  </w:style>
  <w:style w:type="paragraph" w:styleId="Listenabsatz">
    <w:name w:val="List Paragraph"/>
    <w:basedOn w:val="Standard"/>
    <w:uiPriority w:val="34"/>
    <w:qFormat/>
    <w:rsid w:val="0006314F"/>
    <w:pPr>
      <w:ind w:left="720"/>
      <w:contextualSpacing/>
    </w:pPr>
  </w:style>
  <w:style w:type="character" w:styleId="Platzhaltertext">
    <w:name w:val="Placeholder Text"/>
    <w:basedOn w:val="Absatz-Standardschriftart"/>
    <w:uiPriority w:val="99"/>
    <w:semiHidden/>
    <w:rsid w:val="00001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Lappe</dc:creator>
  <cp:keywords/>
  <dc:description/>
  <cp:lastModifiedBy>Tacha Manfred</cp:lastModifiedBy>
  <cp:revision>6</cp:revision>
  <dcterms:created xsi:type="dcterms:W3CDTF">2021-02-13T16:39:00Z</dcterms:created>
  <dcterms:modified xsi:type="dcterms:W3CDTF">2021-04-28T13:07:00Z</dcterms:modified>
</cp:coreProperties>
</file>